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4A" w:rsidRPr="00FA0033" w:rsidRDefault="00B8214A" w:rsidP="00B8214A">
      <w:pPr>
        <w:keepNext/>
        <w:keepLines/>
        <w:spacing w:before="260" w:after="260" w:line="415" w:lineRule="auto"/>
        <w:outlineLvl w:val="2"/>
        <w:rPr>
          <w:rFonts w:ascii="仿宋_GB2312" w:eastAsia="仿宋_GB2312" w:hAnsi="宋体" w:cs="Times New Roman"/>
          <w:spacing w:val="40"/>
          <w:sz w:val="30"/>
          <w:szCs w:val="30"/>
        </w:rPr>
      </w:pPr>
      <w:r w:rsidRPr="00FA0033">
        <w:rPr>
          <w:rFonts w:ascii="仿宋_GB2312" w:eastAsia="仿宋_GB2312" w:hAnsi="宋体" w:cs="Times New Roman" w:hint="eastAsia"/>
          <w:noProof/>
          <w:spacing w:val="40"/>
          <w:sz w:val="30"/>
          <w:szCs w:val="30"/>
        </w:rPr>
        <w:drawing>
          <wp:inline distT="0" distB="0" distL="0" distR="0" wp14:anchorId="00102DA5" wp14:editId="07B3C380">
            <wp:extent cx="1638300" cy="485775"/>
            <wp:effectExtent l="0" t="0" r="0" b="0"/>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山东圣阳电源股份有限公司</w:t>
      </w:r>
    </w:p>
    <w:p w:rsidR="00B8214A" w:rsidRPr="00FA0033" w:rsidRDefault="00770B87" w:rsidP="00770B87">
      <w:pPr>
        <w:spacing w:after="120" w:line="480" w:lineRule="auto"/>
        <w:jc w:val="center"/>
        <w:rPr>
          <w:rFonts w:ascii="Times New Roman" w:eastAsia="宋体" w:hAnsi="Times New Roman" w:cs="Times New Roman"/>
          <w:szCs w:val="20"/>
          <w:lang w:val="zh-CN"/>
        </w:rPr>
      </w:pPr>
      <w:r w:rsidRPr="00770B87">
        <w:rPr>
          <w:rFonts w:ascii="方正小标宋简体" w:eastAsia="方正小标宋简体" w:hAnsi="宋体" w:cs="仿宋" w:hint="eastAsia"/>
          <w:bCs/>
          <w:sz w:val="44"/>
          <w:szCs w:val="44"/>
          <w:lang w:val="zh-CN"/>
        </w:rPr>
        <w:t>2023年中东国际电力、照明及新能源展览会展台搭建项目</w:t>
      </w:r>
    </w:p>
    <w:p w:rsidR="00B8214A" w:rsidRPr="00FA0033" w:rsidRDefault="00B8214A" w:rsidP="00B8214A">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Pr="00FA0033">
        <w:rPr>
          <w:rFonts w:ascii="方正小标宋简体" w:eastAsia="方正小标宋简体" w:hAnsi="宋体" w:cs="仿宋" w:hint="eastAsia"/>
          <w:bCs/>
          <w:sz w:val="72"/>
          <w:szCs w:val="72"/>
        </w:rPr>
        <w:t>文件</w:t>
      </w:r>
    </w:p>
    <w:p w:rsidR="00B8214A" w:rsidRPr="00FA0033" w:rsidRDefault="00B8214A" w:rsidP="00B8214A">
      <w:pPr>
        <w:jc w:val="center"/>
        <w:rPr>
          <w:rFonts w:ascii="宋体" w:eastAsia="宋体" w:hAnsi="宋体" w:cs="仿宋"/>
          <w:b/>
          <w:bCs/>
          <w:sz w:val="30"/>
          <w:szCs w:val="3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Pr="00010C0F">
        <w:rPr>
          <w:rFonts w:ascii="黑体" w:eastAsia="黑体" w:hAnsi="黑体" w:cs="仿宋" w:hint="eastAsia"/>
          <w:b/>
          <w:bCs/>
          <w:sz w:val="32"/>
          <w:szCs w:val="32"/>
        </w:rPr>
        <w:t>SPS-</w:t>
      </w:r>
      <w:r w:rsidR="00E71206">
        <w:rPr>
          <w:rFonts w:ascii="黑体" w:eastAsia="黑体" w:hAnsi="黑体" w:cs="仿宋"/>
          <w:b/>
          <w:bCs/>
          <w:sz w:val="32"/>
          <w:szCs w:val="32"/>
        </w:rPr>
        <w:t>F</w:t>
      </w:r>
      <w:r w:rsidR="006706FC">
        <w:rPr>
          <w:rFonts w:ascii="黑体" w:eastAsia="黑体" w:hAnsi="黑体" w:cs="仿宋"/>
          <w:b/>
          <w:bCs/>
          <w:sz w:val="32"/>
          <w:szCs w:val="32"/>
        </w:rPr>
        <w:t>W</w:t>
      </w:r>
      <w:r w:rsidR="00E71206">
        <w:rPr>
          <w:rFonts w:ascii="黑体" w:eastAsia="黑体" w:hAnsi="黑体" w:cs="仿宋" w:hint="eastAsia"/>
          <w:b/>
          <w:bCs/>
          <w:sz w:val="32"/>
          <w:szCs w:val="32"/>
        </w:rPr>
        <w:t>-2022-010</w:t>
      </w:r>
    </w:p>
    <w:p w:rsidR="00B8214A" w:rsidRPr="00FA0033" w:rsidRDefault="00B8214A" w:rsidP="00E71206">
      <w:pPr>
        <w:jc w:val="center"/>
        <w:rPr>
          <w:rFonts w:ascii="宋体" w:eastAsia="宋体" w:hAnsi="宋体" w:cs="仿宋"/>
          <w:b/>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山东圣阳电源股份有限公司</w:t>
      </w:r>
    </w:p>
    <w:p w:rsidR="00B8214A" w:rsidRPr="00FA0033" w:rsidRDefault="00B8214A" w:rsidP="00B8214A">
      <w:pPr>
        <w:jc w:val="center"/>
        <w:rPr>
          <w:rFonts w:ascii="黑体" w:eastAsia="黑体" w:hAnsi="黑体" w:cs="Times New Roman"/>
          <w:sz w:val="32"/>
          <w:szCs w:val="24"/>
        </w:rPr>
      </w:pPr>
      <w:r w:rsidRPr="00FA0033">
        <w:rPr>
          <w:rFonts w:ascii="黑体" w:eastAsia="黑体" w:hAnsi="黑体" w:cs="Times New Roman" w:hint="eastAsia"/>
          <w:sz w:val="32"/>
          <w:szCs w:val="24"/>
        </w:rPr>
        <w:t>2022年</w:t>
      </w:r>
      <w:r w:rsidR="00770B87">
        <w:rPr>
          <w:rFonts w:ascii="黑体" w:eastAsia="黑体" w:hAnsi="黑体" w:cs="Times New Roman"/>
          <w:sz w:val="32"/>
          <w:szCs w:val="24"/>
        </w:rPr>
        <w:t>12</w:t>
      </w:r>
      <w:r w:rsidRPr="00FA0033">
        <w:rPr>
          <w:rFonts w:ascii="黑体" w:eastAsia="黑体" w:hAnsi="黑体" w:cs="Times New Roman"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B8214A" w:rsidRPr="00FA0033" w:rsidTr="00226B55">
        <w:tc>
          <w:tcPr>
            <w:tcW w:w="4732" w:type="dxa"/>
          </w:tcPr>
          <w:p w:rsidR="00B8214A" w:rsidRPr="00FA0033" w:rsidRDefault="00B8214A" w:rsidP="00226B55">
            <w:pPr>
              <w:spacing w:line="360" w:lineRule="auto"/>
              <w:rPr>
                <w:rFonts w:ascii="仿宋_GB2312" w:eastAsia="仿宋_GB2312" w:hAnsi="Calibri" w:cs="Times New Roman"/>
                <w:color w:val="000000"/>
                <w:sz w:val="30"/>
                <w:szCs w:val="30"/>
              </w:rPr>
            </w:pPr>
          </w:p>
        </w:tc>
        <w:tc>
          <w:tcPr>
            <w:tcW w:w="4731" w:type="dxa"/>
          </w:tcPr>
          <w:p w:rsidR="00B8214A" w:rsidRPr="00FA0033" w:rsidRDefault="00B8214A" w:rsidP="00226B55">
            <w:pPr>
              <w:spacing w:line="360" w:lineRule="auto"/>
              <w:rPr>
                <w:rFonts w:ascii="仿宋_GB2312" w:eastAsia="仿宋_GB2312" w:hAnsi="Calibri" w:cs="Times New Roman"/>
                <w:color w:val="000000"/>
                <w:sz w:val="30"/>
                <w:szCs w:val="30"/>
              </w:rPr>
            </w:pPr>
          </w:p>
        </w:tc>
      </w:tr>
    </w:tbl>
    <w:p w:rsidR="00B8214A" w:rsidRPr="00FA0033" w:rsidRDefault="00B8214A" w:rsidP="00B8214A">
      <w:pPr>
        <w:spacing w:line="360" w:lineRule="auto"/>
        <w:jc w:val="center"/>
        <w:rPr>
          <w:rFonts w:ascii="仿宋_GB2312" w:eastAsia="仿宋_GB2312" w:hAnsi="Calibri" w:cs="Times New Roman"/>
          <w:sz w:val="30"/>
          <w:szCs w:val="30"/>
        </w:rPr>
      </w:pPr>
      <w:r w:rsidRPr="00FA0033">
        <w:rPr>
          <w:rFonts w:ascii="仿宋_GB2312" w:eastAsia="仿宋_GB2312" w:hAnsi="Calibri" w:cs="Times New Roman" w:hint="eastAsia"/>
          <w:noProof/>
          <w:sz w:val="30"/>
          <w:szCs w:val="30"/>
        </w:rPr>
        <w:drawing>
          <wp:inline distT="0" distB="0" distL="0" distR="0" wp14:anchorId="165FAD97" wp14:editId="6F9341CE">
            <wp:extent cx="2857500" cy="352425"/>
            <wp:effectExtent l="0" t="0" r="0" b="0"/>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B8214A" w:rsidRPr="00FA0033" w:rsidRDefault="00B8214A" w:rsidP="00B8214A">
      <w:pPr>
        <w:spacing w:line="360" w:lineRule="auto"/>
        <w:jc w:val="center"/>
        <w:rPr>
          <w:rFonts w:ascii="仿宋_GB2312" w:eastAsia="仿宋_GB2312" w:hAnsi="Arial" w:cs="Arial"/>
          <w:sz w:val="30"/>
          <w:szCs w:val="30"/>
        </w:rPr>
      </w:pPr>
      <w:r w:rsidRPr="00FA0033">
        <w:rPr>
          <w:rFonts w:ascii="仿宋_GB2312" w:eastAsia="仿宋_GB2312" w:hAnsi="Arial" w:cs="Arial" w:hint="eastAsia"/>
          <w:sz w:val="30"/>
          <w:szCs w:val="30"/>
        </w:rPr>
        <w:t>SHANDONG SACREDSUN POWRE SOURCES CO.</w:t>
      </w:r>
      <w:proofErr w:type="gramStart"/>
      <w:r w:rsidRPr="00FA0033">
        <w:rPr>
          <w:rFonts w:ascii="仿宋_GB2312" w:eastAsia="仿宋_GB2312" w:hAnsi="Arial" w:cs="Arial" w:hint="eastAsia"/>
          <w:sz w:val="30"/>
          <w:szCs w:val="30"/>
        </w:rPr>
        <w:t>,LT</w:t>
      </w:r>
      <w:r w:rsidRPr="00FA0033">
        <w:rPr>
          <w:rFonts w:ascii="仿宋_GB2312" w:eastAsia="仿宋_GB2312" w:hAnsi="Arial" w:cs="Arial"/>
          <w:sz w:val="30"/>
          <w:szCs w:val="30"/>
        </w:rPr>
        <w:t>D</w:t>
      </w:r>
      <w:proofErr w:type="gramEnd"/>
    </w:p>
    <w:p w:rsidR="00B8214A" w:rsidRPr="00FA0033" w:rsidRDefault="00B8214A" w:rsidP="00B8214A">
      <w:pPr>
        <w:spacing w:after="120" w:line="480" w:lineRule="auto"/>
        <w:rPr>
          <w:rFonts w:ascii="Times New Roman" w:eastAsia="宋体" w:hAnsi="Times New Roman" w:cs="Times New Roman"/>
          <w:szCs w:val="20"/>
        </w:rPr>
        <w:sectPr w:rsidR="00B8214A" w:rsidRPr="00FA0033" w:rsidSect="00226B55">
          <w:pgSz w:w="11906" w:h="16838"/>
          <w:pgMar w:top="1440" w:right="1166" w:bottom="1440" w:left="1500" w:header="851" w:footer="992" w:gutter="0"/>
          <w:pgNumType w:fmt="numberInDash"/>
          <w:cols w:space="720"/>
          <w:titlePg/>
          <w:rtlGutter/>
          <w:docGrid w:type="lines" w:linePitch="312"/>
        </w:sectPr>
      </w:pPr>
    </w:p>
    <w:p w:rsidR="00B8214A" w:rsidRDefault="00B8214A" w:rsidP="00B8214A">
      <w:pPr>
        <w:jc w:val="center"/>
        <w:rPr>
          <w:rFonts w:ascii="方正小标宋简体" w:eastAsia="方正小标宋简体" w:hAnsi="宋体" w:cs="Times New Roman"/>
          <w:sz w:val="44"/>
          <w:szCs w:val="44"/>
        </w:rPr>
      </w:pPr>
      <w:r>
        <w:rPr>
          <w:rFonts w:ascii="方正小标宋简体" w:eastAsia="方正小标宋简体" w:hAnsi="宋体" w:cs="Times New Roman" w:hint="eastAsia"/>
          <w:sz w:val="44"/>
          <w:szCs w:val="44"/>
        </w:rPr>
        <w:lastRenderedPageBreak/>
        <w:t>第一章 招标公告</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B8214A" w:rsidRDefault="00B85300" w:rsidP="00B85300">
      <w:pPr>
        <w:tabs>
          <w:tab w:val="left" w:pos="3763"/>
        </w:tabs>
        <w:jc w:val="left"/>
        <w:rPr>
          <w:rFonts w:ascii="仿宋_GB2312" w:eastAsia="仿宋_GB2312" w:hAnsi="宋体" w:cs="Times New Roman"/>
          <w:sz w:val="32"/>
          <w:szCs w:val="32"/>
        </w:rPr>
      </w:pPr>
      <w:r w:rsidRPr="00087D6A">
        <w:rPr>
          <w:rFonts w:ascii="仿宋_GB2312" w:eastAsia="仿宋_GB2312" w:hAnsi="微软雅黑" w:cs="宋体" w:hint="eastAsia"/>
          <w:color w:val="333333"/>
          <w:kern w:val="0"/>
          <w:sz w:val="32"/>
          <w:szCs w:val="32"/>
        </w:rPr>
        <w:t xml:space="preserve">    </w:t>
      </w:r>
      <w:r w:rsidR="00770B87" w:rsidRPr="00770B87">
        <w:rPr>
          <w:rFonts w:ascii="仿宋_GB2312" w:eastAsia="仿宋_GB2312" w:hAnsi="微软雅黑" w:cs="宋体" w:hint="eastAsia"/>
          <w:color w:val="333333"/>
          <w:kern w:val="0"/>
          <w:sz w:val="32"/>
          <w:szCs w:val="32"/>
        </w:rPr>
        <w:t>2023年中东国际电力、照明及新能源展览会展台搭建项目</w:t>
      </w:r>
      <w:r w:rsidR="00B8214A">
        <w:rPr>
          <w:rFonts w:ascii="仿宋_GB2312" w:eastAsia="仿宋_GB2312" w:hAnsi="宋体" w:cs="Times New Roman" w:hint="eastAsia"/>
          <w:sz w:val="32"/>
          <w:szCs w:val="32"/>
        </w:rPr>
        <w:t>，招标单位为</w:t>
      </w:r>
      <w:r w:rsidR="00B8214A" w:rsidRPr="00C45F92">
        <w:rPr>
          <w:rFonts w:ascii="仿宋_GB2312" w:eastAsia="仿宋_GB2312" w:hAnsi="宋体" w:hint="eastAsia"/>
          <w:sz w:val="32"/>
          <w:szCs w:val="32"/>
        </w:rPr>
        <w:t>山东圣阳电源股份有限公司</w:t>
      </w:r>
      <w:r w:rsidR="00B8214A">
        <w:rPr>
          <w:rFonts w:ascii="仿宋_GB2312" w:eastAsia="仿宋_GB2312" w:hAnsi="宋体" w:cs="Times New Roman" w:hint="eastAsia"/>
          <w:sz w:val="32"/>
          <w:szCs w:val="32"/>
        </w:rPr>
        <w:t>，该项目已具备招标条件，现对该项目采购进行询价。</w:t>
      </w:r>
    </w:p>
    <w:p w:rsidR="00B8214A" w:rsidRDefault="00B8214A" w:rsidP="00B8214A">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B8214A" w:rsidRPr="00E71206" w:rsidRDefault="00B8214A" w:rsidP="00B8214A">
      <w:pPr>
        <w:widowControl/>
        <w:shd w:val="clear" w:color="auto" w:fill="FFFFFF"/>
        <w:wordWrap w:val="0"/>
        <w:ind w:firstLineChars="200" w:firstLine="640"/>
        <w:jc w:val="left"/>
        <w:rPr>
          <w:rFonts w:ascii="仿宋_GB2312" w:eastAsia="仿宋_GB2312" w:hAnsi="微软雅黑" w:cs="宋体"/>
          <w:kern w:val="0"/>
          <w:sz w:val="32"/>
          <w:szCs w:val="32"/>
        </w:rPr>
      </w:pPr>
      <w:r>
        <w:rPr>
          <w:rFonts w:ascii="仿宋_GB2312" w:eastAsia="仿宋_GB2312" w:hAnsi="黑体" w:cs="Times New Roman" w:hint="eastAsia"/>
          <w:sz w:val="32"/>
          <w:szCs w:val="32"/>
        </w:rPr>
        <w:t>项目编号:</w:t>
      </w:r>
      <w:r w:rsidRPr="00E71206">
        <w:rPr>
          <w:rFonts w:ascii="仿宋_GB2312" w:eastAsia="仿宋_GB2312" w:hAnsi="微软雅黑" w:cs="宋体" w:hint="eastAsia"/>
          <w:kern w:val="0"/>
          <w:sz w:val="32"/>
          <w:szCs w:val="32"/>
        </w:rPr>
        <w:t xml:space="preserve"> </w:t>
      </w:r>
      <w:r w:rsidR="00E71206" w:rsidRPr="00E71206">
        <w:rPr>
          <w:rFonts w:ascii="仿宋_GB2312" w:eastAsia="仿宋_GB2312" w:hAnsi="微软雅黑" w:cs="宋体"/>
          <w:kern w:val="0"/>
          <w:sz w:val="32"/>
          <w:szCs w:val="32"/>
        </w:rPr>
        <w:t>SPS-FW-2022-010</w:t>
      </w:r>
    </w:p>
    <w:p w:rsidR="00770B87" w:rsidRDefault="00B8214A" w:rsidP="00B85300">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项目名称：</w:t>
      </w:r>
      <w:r w:rsidR="00770B87" w:rsidRPr="00770B87">
        <w:rPr>
          <w:rFonts w:ascii="仿宋_GB2312" w:eastAsia="仿宋_GB2312" w:hAnsi="微软雅黑" w:cs="宋体" w:hint="eastAsia"/>
          <w:color w:val="333333"/>
          <w:kern w:val="0"/>
          <w:sz w:val="32"/>
          <w:szCs w:val="32"/>
        </w:rPr>
        <w:t>2023年中东国际电力、照明及新能源展览会展台搭建项目</w:t>
      </w:r>
    </w:p>
    <w:p w:rsidR="00B8214A" w:rsidRPr="00087D6A" w:rsidRDefault="00B8214A" w:rsidP="00B85300">
      <w:pPr>
        <w:widowControl/>
        <w:shd w:val="clear" w:color="auto" w:fill="FFFFFF"/>
        <w:wordWrap w:val="0"/>
        <w:ind w:firstLineChars="200" w:firstLine="640"/>
        <w:jc w:val="left"/>
        <w:rPr>
          <w:rFonts w:ascii="方正小标宋简体" w:eastAsia="方正小标宋简体" w:hAnsi="黑体" w:cs="Times New Roman"/>
          <w:sz w:val="32"/>
          <w:szCs w:val="32"/>
        </w:rPr>
      </w:pPr>
      <w:r w:rsidRPr="00087D6A">
        <w:rPr>
          <w:rFonts w:ascii="方正小标宋简体" w:eastAsia="方正小标宋简体" w:hAnsi="黑体" w:cs="Times New Roman" w:hint="eastAsia"/>
          <w:sz w:val="32"/>
          <w:szCs w:val="32"/>
        </w:rPr>
        <w:t>三、采购内容</w:t>
      </w:r>
    </w:p>
    <w:p w:rsidR="00B8214A" w:rsidRPr="002F5D68" w:rsidRDefault="00770B87"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sidRPr="00770B87">
        <w:rPr>
          <w:rFonts w:ascii="仿宋_GB2312" w:eastAsia="仿宋_GB2312" w:hAnsi="微软雅黑" w:cs="宋体" w:hint="eastAsia"/>
          <w:color w:val="333333"/>
          <w:kern w:val="0"/>
          <w:sz w:val="32"/>
          <w:szCs w:val="32"/>
        </w:rPr>
        <w:t>2023年中东国际电力、照明及新能源展览会展台搭建项目</w:t>
      </w:r>
      <w:r w:rsidR="00B8214A">
        <w:rPr>
          <w:rFonts w:ascii="仿宋_GB2312" w:eastAsia="仿宋_GB2312" w:hAnsi="黑体" w:cs="Times New Roman"/>
          <w:sz w:val="32"/>
          <w:szCs w:val="32"/>
        </w:rPr>
        <w:t>，</w:t>
      </w:r>
      <w:r w:rsidR="00B8214A">
        <w:rPr>
          <w:rFonts w:ascii="仿宋_GB2312" w:eastAsia="仿宋_GB2312" w:hAnsi="黑体" w:cs="Times New Roman" w:hint="eastAsia"/>
          <w:sz w:val="32"/>
          <w:szCs w:val="32"/>
        </w:rPr>
        <w:t>具体技术要求详见招标文件</w:t>
      </w:r>
      <w:r w:rsidR="00D5051E">
        <w:rPr>
          <w:rFonts w:ascii="仿宋_GB2312" w:eastAsia="仿宋_GB2312" w:hAnsi="黑体" w:cs="Times New Roman" w:hint="eastAsia"/>
          <w:sz w:val="32"/>
          <w:szCs w:val="32"/>
        </w:rPr>
        <w:t>。</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四、投标人资格要求</w:t>
      </w:r>
    </w:p>
    <w:p w:rsidR="00B8214A" w:rsidRDefault="00B8214A" w:rsidP="00B8214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w:t>
      </w:r>
      <w:r w:rsidR="00D5051E">
        <w:rPr>
          <w:rFonts w:ascii="仿宋_GB2312" w:eastAsia="仿宋_GB2312" w:hAnsi="宋体" w:cs="Times New Roman" w:hint="eastAsia"/>
          <w:sz w:val="32"/>
          <w:szCs w:val="32"/>
        </w:rPr>
        <w:t>民共和国境内合法注册，具有独立法人资格，持有合法有效的营业执照。</w:t>
      </w:r>
      <w:r w:rsidR="00D5051E">
        <w:rPr>
          <w:rFonts w:ascii="仿宋_GB2312" w:eastAsia="仿宋_GB2312" w:hAnsi="宋体" w:cs="Times New Roman"/>
          <w:sz w:val="32"/>
          <w:szCs w:val="32"/>
        </w:rPr>
        <w:t xml:space="preserve"> </w:t>
      </w:r>
    </w:p>
    <w:p w:rsidR="00B8214A" w:rsidRPr="00577A4F" w:rsidRDefault="004C6594" w:rsidP="00B8214A">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（二）</w:t>
      </w:r>
      <w:r w:rsidR="00B8214A" w:rsidRPr="004C6594">
        <w:rPr>
          <w:rFonts w:ascii="仿宋_GB2312" w:eastAsia="仿宋_GB2312" w:hAnsi="宋体" w:cs="Times New Roman" w:hint="eastAsia"/>
          <w:sz w:val="32"/>
          <w:szCs w:val="32"/>
        </w:rPr>
        <w:t>投标单位未被"中国执行信息公开网"</w:t>
      </w:r>
      <w:r w:rsidR="00B8214A" w:rsidRPr="00C45F92">
        <w:rPr>
          <w:rFonts w:ascii="仿宋_GB2312" w:eastAsia="仿宋_GB2312" w:hAnsi="宋体" w:cs="宋体" w:hint="eastAsia"/>
          <w:sz w:val="32"/>
          <w:szCs w:val="32"/>
        </w:rPr>
        <w:t>（http://zxgk.court.gov.cn/shixin/</w:t>
      </w:r>
      <w:r w:rsidR="00B8214A">
        <w:rPr>
          <w:rFonts w:ascii="仿宋_GB2312" w:eastAsia="仿宋_GB2312" w:hAnsi="宋体" w:cs="宋体" w:hint="eastAsia"/>
          <w:sz w:val="32"/>
          <w:szCs w:val="32"/>
        </w:rPr>
        <w:t>）列入失信被执行人。</w:t>
      </w:r>
    </w:p>
    <w:p w:rsidR="00B8214A" w:rsidRDefault="00B8214A" w:rsidP="00770B87">
      <w:pPr>
        <w:widowControl/>
        <w:shd w:val="clear" w:color="auto" w:fill="FFFFFF"/>
        <w:ind w:firstLineChars="200" w:firstLine="640"/>
        <w:jc w:val="left"/>
        <w:outlineLvl w:val="1"/>
        <w:rPr>
          <w:rFonts w:ascii="仿宋_GB2312" w:eastAsia="仿宋_GB2312" w:hAnsi="宋体" w:cs="Times New Roman"/>
          <w:sz w:val="32"/>
          <w:szCs w:val="32"/>
        </w:rPr>
      </w:pPr>
      <w:r>
        <w:rPr>
          <w:rFonts w:ascii="仿宋_GB2312" w:eastAsia="仿宋_GB2312" w:hAnsi="宋体" w:cs="Times New Roman" w:hint="eastAsia"/>
          <w:sz w:val="32"/>
          <w:szCs w:val="32"/>
        </w:rPr>
        <w:t>（三</w:t>
      </w:r>
      <w:r>
        <w:rPr>
          <w:rFonts w:ascii="仿宋_GB2312" w:eastAsia="仿宋_GB2312" w:hAnsi="宋体" w:cs="Times New Roman"/>
          <w:sz w:val="32"/>
          <w:szCs w:val="32"/>
        </w:rPr>
        <w:t>）</w:t>
      </w:r>
      <w:r>
        <w:rPr>
          <w:rFonts w:ascii="仿宋_GB2312" w:eastAsia="仿宋_GB2312" w:hAnsi="宋体" w:cs="Times New Roman" w:hint="eastAsia"/>
          <w:sz w:val="32"/>
          <w:szCs w:val="32"/>
        </w:rPr>
        <w:t>本次招标不接受联合体投标且不允许转包。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t>凡有意参加本次项目采购的投标单位,需</w:t>
      </w:r>
      <w:r w:rsidRPr="001228B4">
        <w:rPr>
          <w:rFonts w:ascii="仿宋_GB2312" w:eastAsia="仿宋_GB2312" w:hAnsi="宋体" w:cs="宋体" w:hint="eastAsia"/>
          <w:sz w:val="32"/>
          <w:szCs w:val="32"/>
        </w:rPr>
        <w:t>登录山东圣阳电源股份有限公司官网（</w:t>
      </w:r>
      <w:r w:rsidRPr="004A784B">
        <w:rPr>
          <w:rFonts w:ascii="仿宋_GB2312" w:eastAsia="仿宋_GB2312" w:hAnsi="宋体" w:cs="宋体" w:hint="eastAsia"/>
          <w:sz w:val="32"/>
          <w:szCs w:val="32"/>
        </w:rPr>
        <w:t>https://www.sacredsun.cn/Contact/bidding/</w:t>
      </w:r>
      <w:r w:rsidRPr="001228B4">
        <w:rPr>
          <w:rFonts w:ascii="仿宋_GB2312" w:eastAsia="仿宋_GB2312" w:hAnsi="宋体" w:cs="宋体" w:hint="eastAsia"/>
          <w:sz w:val="32"/>
          <w:szCs w:val="32"/>
        </w:rPr>
        <w:t>），在“阳光</w:t>
      </w:r>
      <w:r w:rsidRPr="001228B4">
        <w:rPr>
          <w:rFonts w:ascii="仿宋_GB2312" w:eastAsia="仿宋_GB2312" w:hAnsi="宋体" w:cs="宋体" w:hint="eastAsia"/>
          <w:sz w:val="32"/>
          <w:szCs w:val="32"/>
        </w:rPr>
        <w:lastRenderedPageBreak/>
        <w:t>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w:t>
      </w:r>
      <w:r>
        <w:rPr>
          <w:rFonts w:ascii="仿宋_GB2312" w:eastAsia="仿宋_GB2312" w:hAnsi="宋体" w:cs="宋体" w:hint="eastAsia"/>
          <w:sz w:val="32"/>
          <w:szCs w:val="32"/>
        </w:rPr>
        <w:t>公司</w:t>
      </w:r>
      <w:r w:rsidRPr="001228B4">
        <w:rPr>
          <w:rFonts w:ascii="仿宋_GB2312" w:eastAsia="仿宋_GB2312" w:hAnsi="宋体" w:cs="宋体" w:hint="eastAsia"/>
          <w:sz w:val="32"/>
          <w:szCs w:val="32"/>
        </w:rPr>
        <w:t>招标办邮箱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4）《投标廉洁承诺书》（见公告附件）。（以上材料均须加盖单位公章，彩色扫描，要求清晰可辨，建议合并为一个PDF格式）</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B8214A"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8214A" w:rsidRDefault="00B8214A" w:rsidP="00B8214A">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w:t>
      </w:r>
      <w:r w:rsidRPr="00E71206">
        <w:rPr>
          <w:rFonts w:ascii="仿宋_GB2312" w:eastAsia="仿宋_GB2312" w:hAnsi="宋体" w:cs="Times New Roman" w:hint="eastAsia"/>
          <w:sz w:val="32"/>
          <w:szCs w:val="32"/>
          <w:shd w:val="clear" w:color="auto" w:fill="FFFF00"/>
        </w:rPr>
        <w:t>2022年</w:t>
      </w:r>
      <w:r w:rsidR="00086897" w:rsidRPr="00E71206">
        <w:rPr>
          <w:rFonts w:ascii="仿宋_GB2312" w:eastAsia="仿宋_GB2312" w:hAnsi="宋体" w:cs="Times New Roman"/>
          <w:sz w:val="32"/>
          <w:szCs w:val="32"/>
          <w:shd w:val="clear" w:color="auto" w:fill="FFFF00"/>
        </w:rPr>
        <w:t>1</w:t>
      </w:r>
      <w:r w:rsidR="00E7395F" w:rsidRPr="00E71206">
        <w:rPr>
          <w:rFonts w:ascii="仿宋_GB2312" w:eastAsia="仿宋_GB2312" w:hAnsi="宋体" w:cs="Times New Roman"/>
          <w:sz w:val="32"/>
          <w:szCs w:val="32"/>
          <w:shd w:val="clear" w:color="auto" w:fill="FFFF00"/>
        </w:rPr>
        <w:t>2</w:t>
      </w:r>
      <w:r w:rsidRPr="00E71206">
        <w:rPr>
          <w:rFonts w:ascii="仿宋_GB2312" w:eastAsia="仿宋_GB2312" w:hAnsi="宋体" w:cs="Times New Roman" w:hint="eastAsia"/>
          <w:sz w:val="32"/>
          <w:szCs w:val="32"/>
          <w:shd w:val="clear" w:color="auto" w:fill="FFFF00"/>
        </w:rPr>
        <w:t>月</w:t>
      </w:r>
      <w:r w:rsidR="004B2169">
        <w:rPr>
          <w:rFonts w:ascii="仿宋_GB2312" w:eastAsia="仿宋_GB2312" w:hAnsi="宋体" w:cs="Times New Roman"/>
          <w:sz w:val="32"/>
          <w:szCs w:val="32"/>
          <w:shd w:val="clear" w:color="auto" w:fill="FFFF00"/>
        </w:rPr>
        <w:t>15</w:t>
      </w:r>
      <w:r w:rsidRPr="00E71206">
        <w:rPr>
          <w:rFonts w:ascii="仿宋_GB2312" w:eastAsia="仿宋_GB2312" w:hAnsi="宋体" w:cs="Times New Roman" w:hint="eastAsia"/>
          <w:sz w:val="32"/>
          <w:szCs w:val="32"/>
          <w:shd w:val="clear" w:color="auto" w:fill="FFFF00"/>
        </w:rPr>
        <w:t>日</w:t>
      </w:r>
      <w:r w:rsidR="004B2169">
        <w:rPr>
          <w:rFonts w:ascii="仿宋_GB2312" w:eastAsia="仿宋_GB2312" w:hAnsi="宋体" w:cs="Times New Roman"/>
          <w:sz w:val="32"/>
          <w:szCs w:val="32"/>
          <w:shd w:val="clear" w:color="auto" w:fill="FFFF00"/>
        </w:rPr>
        <w:t>17</w:t>
      </w:r>
      <w:r w:rsidRPr="00E71206">
        <w:rPr>
          <w:rFonts w:ascii="仿宋_GB2312" w:eastAsia="仿宋_GB2312" w:hAnsi="宋体" w:cs="Times New Roman" w:hint="eastAsia"/>
          <w:sz w:val="32"/>
          <w:szCs w:val="32"/>
          <w:shd w:val="clear" w:color="auto" w:fill="FFFF00"/>
        </w:rPr>
        <w:t>时</w:t>
      </w:r>
      <w:r w:rsidR="004B2169">
        <w:rPr>
          <w:rFonts w:ascii="仿宋_GB2312" w:eastAsia="仿宋_GB2312" w:hAnsi="宋体" w:cs="Times New Roman"/>
          <w:sz w:val="32"/>
          <w:szCs w:val="32"/>
          <w:shd w:val="clear" w:color="auto" w:fill="FFFF00"/>
        </w:rPr>
        <w:t>3</w:t>
      </w:r>
      <w:r w:rsidRPr="00E71206">
        <w:rPr>
          <w:rFonts w:ascii="仿宋_GB2312" w:eastAsia="仿宋_GB2312" w:hAnsi="宋体" w:cs="Times New Roman"/>
          <w:sz w:val="32"/>
          <w:szCs w:val="32"/>
          <w:shd w:val="clear" w:color="auto" w:fill="FFFF00"/>
        </w:rPr>
        <w:t>0</w:t>
      </w:r>
      <w:r w:rsidRPr="00E71206">
        <w:rPr>
          <w:rFonts w:ascii="仿宋_GB2312" w:eastAsia="仿宋_GB2312" w:hAnsi="宋体" w:cs="Times New Roman" w:hint="eastAsia"/>
          <w:sz w:val="32"/>
          <w:szCs w:val="32"/>
          <w:shd w:val="clear" w:color="auto" w:fill="FFFF00"/>
        </w:rPr>
        <w:t>分</w:t>
      </w:r>
      <w:r>
        <w:rPr>
          <w:rFonts w:ascii="仿宋_GB2312" w:eastAsia="仿宋_GB2312" w:hAnsi="宋体" w:cs="Times New Roman" w:hint="eastAsia"/>
          <w:sz w:val="32"/>
          <w:szCs w:val="32"/>
        </w:rPr>
        <w:t>，投标人应在截止时间前</w:t>
      </w:r>
      <w:r>
        <w:rPr>
          <w:rFonts w:ascii="仿宋_GB2312" w:eastAsia="仿宋_GB2312" w:hAnsi="宋体" w:cs="宋体" w:hint="eastAsia"/>
          <w:sz w:val="32"/>
          <w:szCs w:val="32"/>
        </w:rPr>
        <w:t>通过邮件</w:t>
      </w:r>
      <w:r>
        <w:rPr>
          <w:rFonts w:ascii="仿宋_GB2312" w:eastAsia="仿宋_GB2312" w:hAnsi="宋体" w:cs="宋体"/>
          <w:sz w:val="32"/>
          <w:szCs w:val="32"/>
        </w:rPr>
        <w:t>的</w:t>
      </w:r>
      <w:r>
        <w:rPr>
          <w:rFonts w:ascii="仿宋_GB2312" w:eastAsia="仿宋_GB2312" w:hAnsi="宋体" w:cs="宋体" w:hint="eastAsia"/>
          <w:sz w:val="32"/>
          <w:szCs w:val="32"/>
        </w:rPr>
        <w:t>方式</w:t>
      </w:r>
      <w:r w:rsidRPr="003C69CB">
        <w:rPr>
          <w:rFonts w:ascii="仿宋_GB2312" w:eastAsia="仿宋_GB2312" w:hAnsi="宋体" w:cs="宋体" w:hint="eastAsia"/>
          <w:sz w:val="32"/>
          <w:szCs w:val="32"/>
        </w:rPr>
        <w:t>，</w:t>
      </w:r>
      <w:r>
        <w:rPr>
          <w:rFonts w:ascii="仿宋_GB2312" w:eastAsia="仿宋_GB2312" w:hAnsi="宋体" w:cs="宋体" w:hint="eastAsia"/>
          <w:sz w:val="32"/>
          <w:szCs w:val="32"/>
        </w:rPr>
        <w:t>将</w:t>
      </w:r>
      <w:r w:rsidRPr="002D0C5C">
        <w:rPr>
          <w:rFonts w:ascii="仿宋_GB2312" w:eastAsia="仿宋_GB2312" w:hAnsi="宋体" w:cs="宋体" w:hint="eastAsia"/>
          <w:b/>
          <w:sz w:val="36"/>
          <w:szCs w:val="32"/>
          <w:u w:val="single"/>
        </w:rPr>
        <w:t>加密</w:t>
      </w:r>
      <w:r w:rsidRPr="002D0C5C">
        <w:rPr>
          <w:rFonts w:ascii="仿宋_GB2312" w:eastAsia="仿宋_GB2312" w:hAnsi="宋体" w:cs="宋体"/>
          <w:b/>
          <w:sz w:val="36"/>
          <w:szCs w:val="32"/>
          <w:u w:val="single"/>
        </w:rPr>
        <w:t>后</w:t>
      </w:r>
      <w:r>
        <w:rPr>
          <w:rFonts w:ascii="仿宋_GB2312" w:eastAsia="仿宋_GB2312" w:hAnsi="宋体" w:cs="宋体"/>
          <w:sz w:val="32"/>
          <w:szCs w:val="32"/>
        </w:rPr>
        <w:t>的</w:t>
      </w:r>
      <w:r>
        <w:rPr>
          <w:rFonts w:ascii="仿宋_GB2312" w:eastAsia="仿宋_GB2312" w:hAnsi="宋体" w:cs="宋体" w:hint="eastAsia"/>
          <w:sz w:val="32"/>
          <w:szCs w:val="32"/>
        </w:rPr>
        <w:t>报价</w:t>
      </w:r>
      <w:r w:rsidRPr="003C69CB">
        <w:rPr>
          <w:rFonts w:ascii="仿宋_GB2312" w:eastAsia="仿宋_GB2312" w:hAnsi="宋体" w:cs="宋体" w:hint="eastAsia"/>
          <w:sz w:val="32"/>
          <w:szCs w:val="32"/>
        </w:rPr>
        <w:t>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w:t>
      </w:r>
    </w:p>
    <w:p w:rsidR="00B8214A" w:rsidRPr="004C3C27" w:rsidRDefault="00B8214A" w:rsidP="00E97BCC">
      <w:pPr>
        <w:spacing w:line="52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Pr="003C69CB">
        <w:rPr>
          <w:rFonts w:ascii="仿宋_GB2312" w:eastAsia="仿宋_GB2312" w:hAnsi="宋体" w:hint="eastAsia"/>
          <w:sz w:val="32"/>
          <w:szCs w:val="32"/>
        </w:rPr>
        <w:t>招标人不予受理。</w:t>
      </w:r>
    </w:p>
    <w:p w:rsidR="00B8214A" w:rsidRDefault="00B8214A" w:rsidP="00B8214A">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B8214A" w:rsidRPr="004053A2" w:rsidRDefault="00B8214A" w:rsidP="00B8214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时间：暂定</w:t>
      </w:r>
      <w:r w:rsidRPr="00E71206">
        <w:rPr>
          <w:rFonts w:ascii="仿宋_GB2312" w:eastAsia="仿宋_GB2312" w:hAnsi="黑体" w:cs="Times New Roman" w:hint="eastAsia"/>
          <w:sz w:val="32"/>
          <w:szCs w:val="32"/>
          <w:shd w:val="clear" w:color="auto" w:fill="FFFF00"/>
        </w:rPr>
        <w:t>2022年</w:t>
      </w:r>
      <w:r w:rsidR="00086897" w:rsidRPr="00E71206">
        <w:rPr>
          <w:rFonts w:ascii="仿宋_GB2312" w:eastAsia="仿宋_GB2312" w:hAnsi="黑体" w:cs="Times New Roman"/>
          <w:sz w:val="32"/>
          <w:szCs w:val="32"/>
          <w:shd w:val="clear" w:color="auto" w:fill="FFFF00"/>
        </w:rPr>
        <w:t>1</w:t>
      </w:r>
      <w:r w:rsidR="00E7395F" w:rsidRPr="00E71206">
        <w:rPr>
          <w:rFonts w:ascii="仿宋_GB2312" w:eastAsia="仿宋_GB2312" w:hAnsi="黑体" w:cs="Times New Roman"/>
          <w:sz w:val="32"/>
          <w:szCs w:val="32"/>
          <w:shd w:val="clear" w:color="auto" w:fill="FFFF00"/>
        </w:rPr>
        <w:t>2</w:t>
      </w:r>
      <w:r w:rsidRPr="00E71206">
        <w:rPr>
          <w:rFonts w:ascii="仿宋_GB2312" w:eastAsia="仿宋_GB2312" w:hAnsi="黑体" w:cs="Times New Roman" w:hint="eastAsia"/>
          <w:sz w:val="32"/>
          <w:szCs w:val="32"/>
          <w:shd w:val="clear" w:color="auto" w:fill="FFFF00"/>
        </w:rPr>
        <w:t>月</w:t>
      </w:r>
      <w:r w:rsidR="004B2169">
        <w:rPr>
          <w:rFonts w:ascii="仿宋_GB2312" w:eastAsia="仿宋_GB2312" w:hAnsi="黑体" w:cs="Times New Roman"/>
          <w:sz w:val="32"/>
          <w:szCs w:val="32"/>
          <w:shd w:val="clear" w:color="auto" w:fill="FFFF00"/>
        </w:rPr>
        <w:t>1</w:t>
      </w:r>
      <w:r w:rsidR="00E7395F" w:rsidRPr="00E71206">
        <w:rPr>
          <w:rFonts w:ascii="仿宋_GB2312" w:eastAsia="仿宋_GB2312" w:hAnsi="黑体" w:cs="Times New Roman"/>
          <w:sz w:val="32"/>
          <w:szCs w:val="32"/>
          <w:shd w:val="clear" w:color="auto" w:fill="FFFF00"/>
        </w:rPr>
        <w:t>6</w:t>
      </w:r>
      <w:r w:rsidRPr="00E71206">
        <w:rPr>
          <w:rFonts w:ascii="仿宋_GB2312" w:eastAsia="仿宋_GB2312" w:hAnsi="黑体" w:cs="Times New Roman" w:hint="eastAsia"/>
          <w:sz w:val="32"/>
          <w:szCs w:val="32"/>
          <w:shd w:val="clear" w:color="auto" w:fill="FFFF00"/>
        </w:rPr>
        <w:t>日</w:t>
      </w:r>
      <w:r w:rsidR="00E7395F" w:rsidRPr="00E71206">
        <w:rPr>
          <w:rFonts w:ascii="仿宋_GB2312" w:eastAsia="仿宋_GB2312" w:hAnsi="黑体" w:cs="Times New Roman"/>
          <w:sz w:val="32"/>
          <w:szCs w:val="32"/>
          <w:shd w:val="clear" w:color="auto" w:fill="FFFF00"/>
        </w:rPr>
        <w:t>9</w:t>
      </w:r>
      <w:r w:rsidRPr="00E71206">
        <w:rPr>
          <w:rFonts w:ascii="仿宋_GB2312" w:eastAsia="仿宋_GB2312" w:hAnsi="黑体" w:cs="Times New Roman" w:hint="eastAsia"/>
          <w:sz w:val="32"/>
          <w:szCs w:val="32"/>
          <w:shd w:val="clear" w:color="auto" w:fill="FFFF00"/>
        </w:rPr>
        <w:t>时</w:t>
      </w:r>
      <w:r w:rsidR="00E7395F" w:rsidRPr="00E71206">
        <w:rPr>
          <w:rFonts w:ascii="仿宋_GB2312" w:eastAsia="仿宋_GB2312" w:hAnsi="黑体" w:cs="Times New Roman"/>
          <w:sz w:val="32"/>
          <w:szCs w:val="32"/>
          <w:shd w:val="clear" w:color="auto" w:fill="FFFF00"/>
        </w:rPr>
        <w:t>0</w:t>
      </w:r>
      <w:r w:rsidRPr="00E71206">
        <w:rPr>
          <w:rFonts w:ascii="仿宋_GB2312" w:eastAsia="仿宋_GB2312" w:hAnsi="黑体" w:cs="Times New Roman" w:hint="eastAsia"/>
          <w:sz w:val="32"/>
          <w:szCs w:val="32"/>
          <w:shd w:val="clear" w:color="auto" w:fill="FFFF00"/>
        </w:rPr>
        <w:t>分</w:t>
      </w:r>
      <w:r w:rsidRPr="004053A2">
        <w:rPr>
          <w:rFonts w:ascii="仿宋_GB2312" w:eastAsia="仿宋_GB2312" w:hAnsi="微软雅黑" w:cs="宋体" w:hint="eastAsia"/>
          <w:color w:val="333333"/>
          <w:kern w:val="0"/>
          <w:sz w:val="32"/>
          <w:szCs w:val="32"/>
        </w:rPr>
        <w:t>（如有变化，具体以招标方通知为准）</w:t>
      </w:r>
      <w:bookmarkStart w:id="0" w:name="_GoBack"/>
      <w:bookmarkEnd w:id="0"/>
    </w:p>
    <w:p w:rsidR="003374A8" w:rsidRDefault="00B8214A" w:rsidP="00B8214A">
      <w:pPr>
        <w:ind w:firstLineChars="200" w:firstLine="640"/>
        <w:rPr>
          <w:rFonts w:ascii="仿宋_GB2312" w:eastAsia="仿宋_GB2312" w:hAnsi="宋体" w:cs="宋体"/>
          <w:color w:val="000000"/>
          <w:sz w:val="32"/>
          <w:szCs w:val="32"/>
        </w:rPr>
      </w:pPr>
      <w:r>
        <w:rPr>
          <w:rFonts w:ascii="仿宋_GB2312" w:eastAsia="仿宋_GB2312" w:hAnsi="黑体" w:cs="Times New Roman" w:hint="eastAsia"/>
          <w:sz w:val="32"/>
          <w:szCs w:val="32"/>
        </w:rPr>
        <w:t>地点：</w:t>
      </w:r>
      <w:r w:rsidR="003374A8" w:rsidRPr="00906C7F">
        <w:rPr>
          <w:rFonts w:ascii="仿宋_GB2312" w:eastAsia="仿宋_GB2312" w:hAnsi="宋体" w:cs="宋体" w:hint="eastAsia"/>
          <w:color w:val="000000"/>
          <w:sz w:val="32"/>
          <w:szCs w:val="32"/>
        </w:rPr>
        <w:t>圣阳路1号</w:t>
      </w:r>
      <w:r w:rsidR="00770B87">
        <w:rPr>
          <w:rFonts w:ascii="仿宋_GB2312" w:eastAsia="仿宋_GB2312" w:hAnsi="宋体" w:cs="宋体"/>
          <w:color w:val="000000"/>
          <w:sz w:val="32"/>
          <w:szCs w:val="32"/>
        </w:rPr>
        <w:t>313</w:t>
      </w:r>
      <w:r w:rsidR="003374A8">
        <w:rPr>
          <w:rFonts w:ascii="仿宋_GB2312" w:eastAsia="仿宋_GB2312" w:hAnsi="宋体" w:cs="宋体" w:hint="eastAsia"/>
          <w:color w:val="000000"/>
          <w:sz w:val="32"/>
          <w:szCs w:val="32"/>
        </w:rPr>
        <w:t>会议室</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B8214A" w:rsidRPr="00FE08F6" w:rsidRDefault="00B8214A" w:rsidP="00B8214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B8214A" w:rsidRPr="00FE08F6" w:rsidRDefault="00B8214A" w:rsidP="00B8214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lastRenderedPageBreak/>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Pr>
          <w:rFonts w:ascii="仿宋_GB2312" w:eastAsia="仿宋_GB2312" w:hAnsi="宋体"/>
          <w:sz w:val="32"/>
          <w:szCs w:val="32"/>
        </w:rPr>
        <w:t>15064748613</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B8214A" w:rsidRPr="00B447F5" w:rsidRDefault="00B8214A" w:rsidP="00B8214A">
      <w:pPr>
        <w:widowControl/>
        <w:shd w:val="clear" w:color="auto" w:fill="FFFFFF"/>
        <w:wordWrap w:val="0"/>
        <w:ind w:firstLineChars="200" w:firstLine="640"/>
        <w:jc w:val="left"/>
        <w:rPr>
          <w:rFonts w:ascii="仿宋_GB2312" w:eastAsia="仿宋_GB2312" w:hAnsi="微软雅黑" w:cs="宋体"/>
          <w:kern w:val="0"/>
          <w:sz w:val="32"/>
          <w:szCs w:val="32"/>
        </w:rPr>
      </w:pPr>
      <w:r w:rsidRPr="00B447F5">
        <w:rPr>
          <w:rFonts w:ascii="仿宋_GB2312" w:eastAsia="仿宋_GB2312" w:hAnsi="宋体" w:hint="eastAsia"/>
          <w:sz w:val="32"/>
          <w:szCs w:val="32"/>
        </w:rPr>
        <w:t>业务联系人：</w:t>
      </w:r>
      <w:proofErr w:type="gramStart"/>
      <w:r w:rsidR="00B447F5">
        <w:rPr>
          <w:rFonts w:ascii="仿宋_GB2312" w:eastAsia="仿宋_GB2312" w:hAnsi="微软雅黑" w:cs="宋体" w:hint="eastAsia"/>
          <w:kern w:val="0"/>
          <w:sz w:val="32"/>
          <w:szCs w:val="32"/>
        </w:rPr>
        <w:t>高昭友</w:t>
      </w:r>
      <w:proofErr w:type="gramEnd"/>
      <w:r w:rsidR="00B447F5" w:rsidRPr="00B447F5">
        <w:rPr>
          <w:rFonts w:ascii="仿宋_GB2312" w:eastAsia="仿宋_GB2312" w:hAnsi="微软雅黑" w:cs="宋体"/>
          <w:kern w:val="0"/>
          <w:sz w:val="32"/>
          <w:szCs w:val="32"/>
        </w:rPr>
        <w:t xml:space="preserve"> </w:t>
      </w:r>
    </w:p>
    <w:p w:rsidR="00B8214A" w:rsidRPr="00B447F5" w:rsidRDefault="00B8214A" w:rsidP="00B8214A">
      <w:pPr>
        <w:widowControl/>
        <w:ind w:firstLineChars="200" w:firstLine="640"/>
        <w:jc w:val="left"/>
        <w:rPr>
          <w:rFonts w:ascii="仿宋_GB2312" w:eastAsia="仿宋_GB2312" w:hAnsi="微软雅黑" w:cs="宋体"/>
          <w:kern w:val="0"/>
          <w:sz w:val="32"/>
          <w:szCs w:val="32"/>
        </w:rPr>
      </w:pPr>
      <w:r w:rsidRPr="00B447F5">
        <w:rPr>
          <w:rFonts w:ascii="仿宋_GB2312" w:eastAsia="仿宋_GB2312" w:hAnsi="微软雅黑" w:cs="宋体" w:hint="eastAsia"/>
          <w:kern w:val="0"/>
          <w:sz w:val="32"/>
          <w:szCs w:val="32"/>
        </w:rPr>
        <w:t>电话</w:t>
      </w:r>
      <w:r w:rsidRPr="00B447F5">
        <w:rPr>
          <w:rFonts w:ascii="仿宋_GB2312" w:eastAsia="仿宋_GB2312" w:hAnsi="微软雅黑" w:cs="宋体"/>
          <w:kern w:val="0"/>
          <w:sz w:val="32"/>
          <w:szCs w:val="32"/>
        </w:rPr>
        <w:t>：</w:t>
      </w:r>
      <w:r w:rsidR="00B447F5" w:rsidRPr="00B447F5">
        <w:rPr>
          <w:rFonts w:ascii="仿宋_GB2312" w:eastAsia="仿宋_GB2312" w:hAnsi="微软雅黑" w:cs="宋体"/>
          <w:kern w:val="0"/>
          <w:sz w:val="32"/>
          <w:szCs w:val="32"/>
        </w:rPr>
        <w:t>15092739594</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B8214A" w:rsidRPr="006F59CB" w:rsidRDefault="00B8214A" w:rsidP="00B8214A">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Pr="006F59CB">
        <w:rPr>
          <w:rFonts w:ascii="仿宋_GB2312" w:eastAsia="仿宋_GB2312" w:hAnsi="Times New Roman" w:hint="eastAsia"/>
          <w:sz w:val="32"/>
          <w:szCs w:val="32"/>
        </w:rPr>
        <w:t>0537-4600119</w:t>
      </w:r>
    </w:p>
    <w:p w:rsidR="00B8214A" w:rsidRDefault="00B8214A" w:rsidP="00B8214A">
      <w:pPr>
        <w:ind w:firstLineChars="200" w:firstLine="640"/>
        <w:rPr>
          <w:rFonts w:ascii="仿宋_GB2312" w:eastAsia="仿宋_GB2312" w:hAnsi="宋体"/>
          <w:sz w:val="32"/>
          <w:szCs w:val="32"/>
        </w:rPr>
      </w:pPr>
    </w:p>
    <w:p w:rsidR="00B8214A" w:rsidRDefault="00B8214A" w:rsidP="00B8214A">
      <w:pPr>
        <w:rPr>
          <w:rFonts w:ascii="仿宋_GB2312" w:eastAsia="仿宋_GB2312" w:hAnsi="Calibri" w:cs="Times New Roman"/>
        </w:rPr>
      </w:pPr>
      <w:r>
        <w:rPr>
          <w:rFonts w:ascii="仿宋_GB2312" w:eastAsia="仿宋_GB2312" w:hAnsi="Calibri" w:cs="Times New Roman" w:hint="eastAsia"/>
        </w:rPr>
        <w:tab/>
      </w: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770B87" w:rsidRDefault="00770B87" w:rsidP="00B8214A">
      <w:pPr>
        <w:jc w:val="center"/>
        <w:rPr>
          <w:rFonts w:ascii="方正小标宋简体" w:eastAsia="方正小标宋简体" w:hAnsi="黑体" w:cs="Times New Roman"/>
          <w:kern w:val="44"/>
          <w:sz w:val="44"/>
          <w:szCs w:val="44"/>
        </w:rPr>
      </w:pPr>
    </w:p>
    <w:p w:rsidR="00770B87" w:rsidRDefault="00770B87" w:rsidP="00B8214A">
      <w:pPr>
        <w:jc w:val="center"/>
        <w:rPr>
          <w:rFonts w:ascii="方正小标宋简体" w:eastAsia="方正小标宋简体" w:hAnsi="黑体" w:cs="Times New Roman"/>
          <w:kern w:val="44"/>
          <w:sz w:val="44"/>
          <w:szCs w:val="44"/>
        </w:rPr>
      </w:pPr>
    </w:p>
    <w:p w:rsidR="00E57DDE" w:rsidRDefault="00E57DDE"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lastRenderedPageBreak/>
        <w:t>第二章 投标人须知</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w:t>
      </w:r>
      <w:proofErr w:type="gramStart"/>
      <w:r>
        <w:rPr>
          <w:rFonts w:ascii="仿宋_GB2312" w:eastAsia="仿宋_GB2312" w:hAnsi="黑体" w:cs="Times New Roman" w:hint="eastAsia"/>
          <w:kern w:val="44"/>
          <w:sz w:val="32"/>
          <w:szCs w:val="44"/>
        </w:rPr>
        <w:t>作拒绝</w:t>
      </w:r>
      <w:proofErr w:type="gramEnd"/>
      <w:r>
        <w:rPr>
          <w:rFonts w:ascii="仿宋_GB2312" w:eastAsia="仿宋_GB2312" w:hAnsi="黑体" w:cs="Times New Roman" w:hint="eastAsia"/>
          <w:kern w:val="44"/>
          <w:sz w:val="32"/>
          <w:szCs w:val="44"/>
        </w:rPr>
        <w:t>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（六）供应商提供的所有资料必须真实、有效。评标工作结束后，招标人有权视情况对投标单位提供资料的真实情况进行</w:t>
      </w:r>
      <w:r>
        <w:rPr>
          <w:rFonts w:ascii="仿宋_GB2312" w:eastAsia="仿宋_GB2312" w:hAnsi="黑体" w:cs="Times New Roman" w:hint="eastAsia"/>
          <w:kern w:val="44"/>
          <w:sz w:val="32"/>
          <w:szCs w:val="44"/>
        </w:rPr>
        <w:lastRenderedPageBreak/>
        <w:t>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5、以上所指权利包括但不仅限于供应商所提供货物和服务</w:t>
      </w:r>
      <w:r>
        <w:rPr>
          <w:rFonts w:ascii="仿宋_GB2312" w:eastAsia="仿宋_GB2312" w:hAnsi="黑体" w:cs="Times New Roman" w:hint="eastAsia"/>
          <w:kern w:val="44"/>
          <w:sz w:val="32"/>
          <w:szCs w:val="44"/>
        </w:rPr>
        <w:lastRenderedPageBreak/>
        <w:t>的所有权、知识产权、债权、担保物权、用益物权等权利。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cs="Times New Roman" w:hint="eastAsia"/>
          <w:kern w:val="44"/>
          <w:sz w:val="32"/>
          <w:szCs w:val="44"/>
        </w:rPr>
        <w:t>版方式</w:t>
      </w:r>
      <w:proofErr w:type="gramEnd"/>
      <w:r>
        <w:rPr>
          <w:rFonts w:ascii="仿宋_GB2312" w:eastAsia="仿宋_GB2312" w:hAnsi="黑体" w:cs="Times New Roman" w:hint="eastAsia"/>
          <w:kern w:val="44"/>
          <w:sz w:val="32"/>
          <w:szCs w:val="44"/>
        </w:rPr>
        <w:t>提交质疑函。质疑</w:t>
      </w:r>
      <w:proofErr w:type="gramStart"/>
      <w:r>
        <w:rPr>
          <w:rFonts w:ascii="仿宋_GB2312" w:eastAsia="仿宋_GB2312" w:hAnsi="黑体" w:cs="Times New Roman" w:hint="eastAsia"/>
          <w:kern w:val="44"/>
          <w:sz w:val="32"/>
          <w:szCs w:val="44"/>
        </w:rPr>
        <w:t>函应当</w:t>
      </w:r>
      <w:proofErr w:type="gramEnd"/>
      <w:r>
        <w:rPr>
          <w:rFonts w:ascii="仿宋_GB2312" w:eastAsia="仿宋_GB2312" w:hAnsi="黑体" w:cs="Times New Roman" w:hint="eastAsia"/>
          <w:kern w:val="44"/>
          <w:sz w:val="32"/>
          <w:szCs w:val="44"/>
        </w:rPr>
        <w:t>包括下列内容：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（5）必要的法律依据；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（6）提出质疑的日期。</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cs="Times New Roman" w:hint="eastAsia"/>
          <w:kern w:val="44"/>
          <w:sz w:val="32"/>
          <w:szCs w:val="44"/>
        </w:rPr>
        <w:t>作出</w:t>
      </w:r>
      <w:proofErr w:type="gramEnd"/>
      <w:r>
        <w:rPr>
          <w:rFonts w:ascii="仿宋_GB2312" w:eastAsia="仿宋_GB2312" w:hAnsi="黑体" w:cs="Times New Roman" w:hint="eastAsia"/>
          <w:kern w:val="44"/>
          <w:sz w:val="32"/>
          <w:szCs w:val="44"/>
        </w:rPr>
        <w:t>答复，并以书面形式通知质疑供应商和其他有关供应商。接受质疑函联系人、电话及地址详见招标公告。</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B8214A" w:rsidRDefault="00B8214A" w:rsidP="00B8214A">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Pr>
          <w:rFonts w:ascii="仿宋_GB2312" w:eastAsia="仿宋_GB2312" w:hAnsi="黑体" w:hint="eastAsia"/>
          <w:kern w:val="44"/>
          <w:sz w:val="32"/>
          <w:szCs w:val="44"/>
        </w:rPr>
        <w:t>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（三）“中标人”系指：由评标委员会对供应</w:t>
      </w:r>
      <w:proofErr w:type="gramStart"/>
      <w:r>
        <w:rPr>
          <w:rFonts w:ascii="仿宋_GB2312" w:eastAsia="仿宋_GB2312" w:hAnsi="黑体" w:cs="Times New Roman" w:hint="eastAsia"/>
          <w:kern w:val="44"/>
          <w:sz w:val="32"/>
          <w:szCs w:val="44"/>
        </w:rPr>
        <w:t>商综合</w:t>
      </w:r>
      <w:proofErr w:type="gramEnd"/>
      <w:r>
        <w:rPr>
          <w:rFonts w:ascii="仿宋_GB2312" w:eastAsia="仿宋_GB2312" w:hAnsi="黑体" w:cs="Times New Roman" w:hint="eastAsia"/>
          <w:kern w:val="44"/>
          <w:sz w:val="32"/>
          <w:szCs w:val="44"/>
        </w:rPr>
        <w:t>评审后，评选出的对招标文件做出实质性响应、综合竞争实力最优、报</w:t>
      </w:r>
      <w:r>
        <w:rPr>
          <w:rFonts w:ascii="仿宋_GB2312" w:eastAsia="仿宋_GB2312" w:hAnsi="黑体" w:cs="Times New Roman" w:hint="eastAsia"/>
          <w:kern w:val="44"/>
          <w:sz w:val="32"/>
          <w:szCs w:val="44"/>
        </w:rPr>
        <w:lastRenderedPageBreak/>
        <w:t>价合理、有能力为采购人提供货物和服务，遵守投标文件的承诺，赢得供货合同的供应商。</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1、招标公告</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4、技术要求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Pr>
          <w:rFonts w:ascii="仿宋_GB2312" w:eastAsia="仿宋_GB2312" w:hAnsi="黑体" w:hint="eastAsia"/>
          <w:kern w:val="44"/>
          <w:sz w:val="32"/>
          <w:szCs w:val="44"/>
        </w:rPr>
        <w:t>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cs="Times New Roman" w:hint="eastAsia"/>
          <w:kern w:val="44"/>
          <w:sz w:val="32"/>
          <w:szCs w:val="44"/>
        </w:rPr>
        <w:t>如若因</w:t>
      </w:r>
      <w:proofErr w:type="gramEnd"/>
      <w:r>
        <w:rPr>
          <w:rFonts w:ascii="仿宋_GB2312" w:eastAsia="仿宋_GB2312" w:hAnsi="黑体" w:cs="Times New Roman" w:hint="eastAsia"/>
          <w:kern w:val="44"/>
          <w:sz w:val="32"/>
          <w:szCs w:val="44"/>
        </w:rPr>
        <w:t>查看不及时或自身原因所造成的投标文件编制不响应招标文件要求，后果自负。</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供应商应仔细阅读招标文件的所有内容，按招标文件的要求提供资质证明文件，并保证所提供的全部资料的真实性、准确性及完整性，以使其投标对招标文件做出实质性响应。否则，其投标有可能被拒绝</w:t>
      </w:r>
      <w:r w:rsidR="003D3150">
        <w:rPr>
          <w:rFonts w:ascii="仿宋_GB2312" w:eastAsia="仿宋_GB2312" w:hAnsi="黑体" w:cs="Times New Roman" w:hint="eastAsia"/>
          <w:kern w:val="44"/>
          <w:sz w:val="32"/>
          <w:szCs w:val="44"/>
          <w:u w:val="double"/>
        </w:rPr>
        <w:t>，以下文件均需加盖公章。</w:t>
      </w:r>
    </w:p>
    <w:p w:rsidR="00B8214A" w:rsidRDefault="00B8214A" w:rsidP="00B8214A">
      <w:pPr>
        <w:ind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lastRenderedPageBreak/>
        <w:t>①委托办理投标业务的需提供法定代表人授权委托书，法人自行办理投标业务需提供法定代表人身份证；</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②营业执照（加盖公章）；</w:t>
      </w:r>
    </w:p>
    <w:p w:rsidR="00E57DDE" w:rsidRDefault="00E57DDE"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③公司介绍</w:t>
      </w:r>
    </w:p>
    <w:p w:rsidR="00B8214A" w:rsidRPr="003A2008" w:rsidRDefault="00E57DDE" w:rsidP="00B8214A">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④</w:t>
      </w:r>
      <w:r w:rsidR="00B8214A" w:rsidRPr="003A2008">
        <w:rPr>
          <w:rFonts w:ascii="仿宋_GB2312" w:eastAsia="仿宋_GB2312" w:hAnsi="宋体" w:cs="宋体" w:hint="eastAsia"/>
          <w:sz w:val="32"/>
          <w:szCs w:val="32"/>
          <w:u w:val="double"/>
        </w:rPr>
        <w:t>提供未被"中国执行信息公开网"（http://zxgk.court.gov.cn/shixin/）列入失信被执行人截图；</w:t>
      </w:r>
    </w:p>
    <w:p w:rsidR="00B8214A" w:rsidRDefault="00E57DDE"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⑤</w:t>
      </w:r>
      <w:r w:rsidR="00B8214A">
        <w:rPr>
          <w:rFonts w:ascii="仿宋_GB2312" w:eastAsia="仿宋_GB2312" w:hAnsi="黑体" w:cs="Times New Roman" w:hint="eastAsia"/>
          <w:kern w:val="44"/>
          <w:sz w:val="32"/>
          <w:szCs w:val="44"/>
          <w:u w:val="double"/>
        </w:rPr>
        <w:t>投标廉洁承诺书。</w:t>
      </w:r>
    </w:p>
    <w:p w:rsidR="00E7395F" w:rsidRPr="00E7395F" w:rsidRDefault="00E57DDE" w:rsidP="00B447F5">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⑥</w:t>
      </w:r>
      <w:r w:rsidR="00B8214A">
        <w:rPr>
          <w:rFonts w:ascii="仿宋_GB2312" w:eastAsia="仿宋_GB2312" w:hAnsi="黑体" w:cs="Times New Roman" w:hint="eastAsia"/>
          <w:kern w:val="44"/>
          <w:sz w:val="32"/>
          <w:szCs w:val="44"/>
          <w:u w:val="double"/>
        </w:rPr>
        <w:t>报价单</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w:t>
      </w:r>
      <w:proofErr w:type="gramStart"/>
      <w:r>
        <w:rPr>
          <w:rFonts w:ascii="仿宋_GB2312" w:eastAsia="仿宋_GB2312" w:hAnsi="黑体" w:cs="Times New Roman" w:hint="eastAsia"/>
          <w:kern w:val="44"/>
          <w:sz w:val="32"/>
          <w:szCs w:val="44"/>
        </w:rPr>
        <w:t>商存在</w:t>
      </w:r>
      <w:proofErr w:type="gramEnd"/>
      <w:r>
        <w:rPr>
          <w:rFonts w:ascii="仿宋_GB2312" w:eastAsia="仿宋_GB2312" w:hAnsi="黑体" w:cs="Times New Roman" w:hint="eastAsia"/>
          <w:kern w:val="44"/>
          <w:sz w:val="32"/>
          <w:szCs w:val="44"/>
        </w:rPr>
        <w:t>弄虚作假的行为；</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B8214A" w:rsidRDefault="00B8214A" w:rsidP="00B8214A">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七、供应商黑名单</w:t>
      </w:r>
    </w:p>
    <w:p w:rsidR="00B8214A" w:rsidRPr="00427FA7" w:rsidRDefault="00B8214A" w:rsidP="00B8214A">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t>货物到厂经现场检验后，</w:t>
      </w:r>
      <w:proofErr w:type="gramStart"/>
      <w:r>
        <w:rPr>
          <w:rFonts w:ascii="仿宋_GB2312" w:eastAsia="仿宋_GB2312" w:hAnsi="黑体" w:cs="Times New Roman" w:hint="eastAsia"/>
          <w:kern w:val="44"/>
          <w:sz w:val="32"/>
          <w:szCs w:val="32"/>
        </w:rPr>
        <w:t>初次不</w:t>
      </w:r>
      <w:proofErr w:type="gramEnd"/>
      <w:r>
        <w:rPr>
          <w:rFonts w:ascii="仿宋_GB2312" w:eastAsia="仿宋_GB2312" w:hAnsi="黑体" w:cs="Times New Roman" w:hint="eastAsia"/>
          <w:kern w:val="44"/>
          <w:sz w:val="32"/>
          <w:szCs w:val="32"/>
        </w:rPr>
        <w:t>符合招标文件技术要求</w:t>
      </w:r>
      <w:r>
        <w:rPr>
          <w:rFonts w:ascii="仿宋_GB2312" w:eastAsia="仿宋_GB2312" w:hAnsi="黑体" w:cs="Times New Roman" w:hint="eastAsia"/>
          <w:kern w:val="44"/>
          <w:sz w:val="32"/>
          <w:szCs w:val="32"/>
        </w:rPr>
        <w:lastRenderedPageBreak/>
        <w:t>的，六个月内不能参与我公司投标业务，第二次供货不符合招标文件技术要求的，将被列入供应商黑名单，永不允许参与我公司投标业务。</w:t>
      </w:r>
    </w:p>
    <w:p w:rsidR="00B8214A" w:rsidRDefault="00B8214A" w:rsidP="00B8214A">
      <w:pPr>
        <w:jc w:val="center"/>
        <w:rPr>
          <w:rFonts w:ascii="方正小标宋简体" w:eastAsia="方正小标宋简体" w:hAnsi="黑体" w:cs="Times New Roman"/>
          <w:kern w:val="44"/>
          <w:sz w:val="44"/>
          <w:szCs w:val="44"/>
        </w:rPr>
      </w:pPr>
      <w:bookmarkStart w:id="1" w:name="_Toc152045587"/>
      <w:bookmarkStart w:id="2" w:name="_Toc144974554"/>
      <w:bookmarkStart w:id="3" w:name="_Toc152042364"/>
      <w:bookmarkStart w:id="4" w:name="_Toc179632605"/>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447F5" w:rsidRDefault="00B447F5" w:rsidP="00B8214A">
      <w:pPr>
        <w:jc w:val="center"/>
        <w:rPr>
          <w:rFonts w:ascii="方正小标宋简体" w:eastAsia="方正小标宋简体" w:hAnsi="黑体" w:cs="Times New Roman"/>
          <w:kern w:val="44"/>
          <w:sz w:val="44"/>
          <w:szCs w:val="44"/>
        </w:rPr>
      </w:pPr>
    </w:p>
    <w:p w:rsidR="00B447F5" w:rsidRDefault="00B447F5"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t>第三章 定标办法</w:t>
      </w:r>
      <w:bookmarkEnd w:id="1"/>
      <w:bookmarkEnd w:id="2"/>
      <w:bookmarkEnd w:id="3"/>
      <w:bookmarkEnd w:id="4"/>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（一）根据符合采购需求、质量和服务相等且报价最低的原则确定成交供应商。</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B8214A" w:rsidRDefault="00B8214A" w:rsidP="00B8214A">
      <w:pPr>
        <w:ind w:firstLineChars="200" w:firstLine="640"/>
        <w:rPr>
          <w:rFonts w:ascii="仿宋_GB2312" w:eastAsia="仿宋_GB2312" w:hAnsi="Times New Roman" w:cs="Times New Roman"/>
          <w:sz w:val="32"/>
          <w:szCs w:val="32"/>
        </w:rPr>
      </w:pPr>
      <w:bookmarkStart w:id="5" w:name="_bookmark4"/>
      <w:bookmarkStart w:id="6" w:name="第五部分___授予合同"/>
      <w:bookmarkEnd w:id="5"/>
      <w:bookmarkEnd w:id="6"/>
      <w:r>
        <w:rPr>
          <w:rFonts w:ascii="仿宋_GB2312" w:eastAsia="仿宋_GB2312" w:hAnsi="Times New Roman" w:cs="Times New Roman" w:hint="eastAsia"/>
          <w:sz w:val="32"/>
          <w:szCs w:val="32"/>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Ansi="Times New Roman" w:cs="Times New Roman" w:hint="eastAsia"/>
          <w:sz w:val="32"/>
          <w:szCs w:val="32"/>
        </w:rPr>
        <w:t>立即发顺丰</w:t>
      </w:r>
      <w:proofErr w:type="gramEnd"/>
      <w:r>
        <w:rPr>
          <w:rFonts w:ascii="仿宋_GB2312" w:eastAsia="仿宋_GB2312" w:hAnsi="Times New Roman" w:cs="Times New Roman" w:hint="eastAsia"/>
          <w:sz w:val="32"/>
          <w:szCs w:val="32"/>
        </w:rPr>
        <w:t>快递邮寄</w:t>
      </w:r>
      <w:proofErr w:type="gramStart"/>
      <w:r>
        <w:rPr>
          <w:rFonts w:ascii="仿宋_GB2312" w:eastAsia="仿宋_GB2312" w:hAnsi="Times New Roman" w:cs="Times New Roman" w:hint="eastAsia"/>
          <w:sz w:val="32"/>
          <w:szCs w:val="32"/>
        </w:rPr>
        <w:t>至以下</w:t>
      </w:r>
      <w:proofErr w:type="gramEnd"/>
      <w:r>
        <w:rPr>
          <w:rFonts w:ascii="仿宋_GB2312" w:eastAsia="仿宋_GB2312" w:hAnsi="Times New Roman" w:cs="Times New Roman" w:hint="eastAsia"/>
          <w:sz w:val="32"/>
          <w:szCs w:val="32"/>
        </w:rPr>
        <w:t>地址（到付一律不接收）：</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B8214A" w:rsidRPr="00DB5EA8"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B8214A" w:rsidRDefault="00B8214A" w:rsidP="00B8214A">
      <w:pPr>
        <w:jc w:val="center"/>
        <w:rPr>
          <w:rFonts w:ascii="方正小标宋简体" w:eastAsia="方正小标宋简体" w:hAnsi="Times New Roman" w:cs="Times New Roman"/>
          <w:spacing w:val="-17"/>
          <w:sz w:val="44"/>
          <w:szCs w:val="44"/>
        </w:rPr>
      </w:pPr>
    </w:p>
    <w:p w:rsidR="00B8214A" w:rsidRDefault="00B8214A" w:rsidP="0042439B">
      <w:pPr>
        <w:rPr>
          <w:rFonts w:ascii="方正小标宋简体" w:eastAsia="方正小标宋简体" w:hAnsi="Times New Roman" w:cs="Times New Roman"/>
          <w:spacing w:val="-17"/>
          <w:sz w:val="44"/>
          <w:szCs w:val="44"/>
        </w:rPr>
      </w:pPr>
    </w:p>
    <w:p w:rsidR="00B8214A" w:rsidRDefault="00B8214A" w:rsidP="00B8214A">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lastRenderedPageBreak/>
        <w:t>第四章 项目要求</w:t>
      </w:r>
    </w:p>
    <w:p w:rsidR="00B8214A" w:rsidRPr="003C60F8" w:rsidRDefault="00B8214A" w:rsidP="00B8214A">
      <w:pPr>
        <w:spacing w:line="560" w:lineRule="exact"/>
        <w:rPr>
          <w:rFonts w:ascii="黑体" w:eastAsia="黑体" w:hAnsi="黑体"/>
          <w:w w:val="95"/>
          <w:sz w:val="32"/>
          <w:szCs w:val="32"/>
        </w:rPr>
      </w:pPr>
      <w:r>
        <w:rPr>
          <w:rFonts w:ascii="黑体" w:eastAsia="黑体" w:hAnsi="黑体" w:hint="eastAsia"/>
          <w:w w:val="95"/>
          <w:sz w:val="32"/>
          <w:szCs w:val="32"/>
        </w:rPr>
        <w:t>一</w:t>
      </w:r>
      <w:r w:rsidRPr="00405708">
        <w:rPr>
          <w:rFonts w:ascii="黑体" w:eastAsia="黑体" w:hAnsi="黑体" w:hint="eastAsia"/>
          <w:w w:val="95"/>
          <w:sz w:val="32"/>
          <w:szCs w:val="32"/>
        </w:rPr>
        <w:t>、</w:t>
      </w:r>
      <w:r w:rsidR="00AA0F89">
        <w:rPr>
          <w:rFonts w:ascii="黑体" w:eastAsia="黑体" w:hAnsi="黑体" w:hint="eastAsia"/>
          <w:w w:val="95"/>
          <w:sz w:val="32"/>
          <w:szCs w:val="32"/>
        </w:rPr>
        <w:t>招标采购项目情况</w:t>
      </w:r>
      <w:r w:rsidRPr="003C60F8">
        <w:rPr>
          <w:rFonts w:ascii="黑体" w:eastAsia="黑体" w:hAnsi="黑体"/>
          <w:w w:val="95"/>
          <w:sz w:val="32"/>
          <w:szCs w:val="32"/>
        </w:rPr>
        <w:t>：</w:t>
      </w:r>
    </w:p>
    <w:p w:rsidR="00B8214A" w:rsidRPr="003C60F8" w:rsidRDefault="00B447F5" w:rsidP="00B8214A">
      <w:pPr>
        <w:spacing w:line="560" w:lineRule="exact"/>
        <w:ind w:firstLineChars="200" w:firstLine="640"/>
        <w:rPr>
          <w:rFonts w:ascii="仿宋_GB2312" w:eastAsia="仿宋_GB2312" w:hAnsi="黑体"/>
          <w:w w:val="95"/>
          <w:sz w:val="32"/>
          <w:szCs w:val="32"/>
        </w:rPr>
      </w:pPr>
      <w:r w:rsidRPr="00B447F5">
        <w:rPr>
          <w:rFonts w:ascii="仿宋_GB2312" w:eastAsia="仿宋_GB2312" w:hAnsi="微软雅黑" w:cs="宋体" w:hint="eastAsia"/>
          <w:color w:val="333333"/>
          <w:kern w:val="0"/>
          <w:sz w:val="32"/>
          <w:szCs w:val="32"/>
        </w:rPr>
        <w:t>2023年中东国际电力、照明及新能源展览会展台搭建项目</w:t>
      </w:r>
      <w:r w:rsidR="00B8214A" w:rsidRPr="003C60F8">
        <w:rPr>
          <w:rFonts w:ascii="仿宋_GB2312" w:eastAsia="仿宋_GB2312" w:hAnsi="黑体" w:hint="eastAsia"/>
          <w:w w:val="95"/>
          <w:sz w:val="32"/>
          <w:szCs w:val="32"/>
        </w:rPr>
        <w:t xml:space="preserve">  </w:t>
      </w:r>
    </w:p>
    <w:p w:rsidR="00B447F5" w:rsidRDefault="00B8214A" w:rsidP="00B447F5">
      <w:pPr>
        <w:spacing w:line="560" w:lineRule="exact"/>
        <w:rPr>
          <w:rFonts w:ascii="黑体" w:eastAsia="黑体" w:hAnsi="黑体"/>
          <w:w w:val="95"/>
          <w:sz w:val="32"/>
          <w:szCs w:val="32"/>
        </w:rPr>
      </w:pPr>
      <w:r>
        <w:rPr>
          <w:rFonts w:ascii="黑体" w:eastAsia="黑体" w:hAnsi="黑体" w:hint="eastAsia"/>
          <w:w w:val="95"/>
          <w:sz w:val="32"/>
          <w:szCs w:val="32"/>
        </w:rPr>
        <w:t>二</w:t>
      </w:r>
      <w:r w:rsidRPr="00405708">
        <w:rPr>
          <w:rFonts w:ascii="黑体" w:eastAsia="黑体" w:hAnsi="黑体" w:hint="eastAsia"/>
          <w:w w:val="95"/>
          <w:sz w:val="32"/>
          <w:szCs w:val="32"/>
        </w:rPr>
        <w:t>、</w:t>
      </w:r>
      <w:r w:rsidR="007D6094" w:rsidRPr="007D6094">
        <w:rPr>
          <w:rFonts w:ascii="黑体" w:eastAsia="黑体" w:hAnsi="黑体" w:hint="eastAsia"/>
          <w:w w:val="95"/>
          <w:sz w:val="32"/>
          <w:szCs w:val="32"/>
        </w:rPr>
        <w:t>工作要求及服务范围（技术要求、工期）</w:t>
      </w:r>
      <w:r w:rsidRPr="00405708">
        <w:rPr>
          <w:rFonts w:ascii="黑体" w:eastAsia="黑体" w:hAnsi="黑体" w:hint="eastAsia"/>
          <w:w w:val="95"/>
          <w:sz w:val="32"/>
          <w:szCs w:val="32"/>
        </w:rPr>
        <w:t>：</w:t>
      </w:r>
    </w:p>
    <w:p w:rsidR="00B447F5" w:rsidRPr="00B447F5" w:rsidRDefault="00B447F5" w:rsidP="00B447F5">
      <w:pPr>
        <w:spacing w:line="560" w:lineRule="exact"/>
        <w:ind w:firstLineChars="200" w:firstLine="640"/>
        <w:rPr>
          <w:rFonts w:ascii="黑体" w:eastAsia="黑体" w:hAnsi="黑体"/>
          <w:w w:val="95"/>
          <w:sz w:val="32"/>
          <w:szCs w:val="32"/>
        </w:rPr>
      </w:pPr>
      <w:r w:rsidRPr="00B447F5">
        <w:rPr>
          <w:rFonts w:ascii="仿宋_GB2312" w:eastAsia="仿宋_GB2312" w:hAnsi="微软雅黑" w:cs="宋体" w:hint="eastAsia"/>
          <w:color w:val="333333"/>
          <w:kern w:val="0"/>
          <w:sz w:val="32"/>
          <w:szCs w:val="32"/>
        </w:rPr>
        <w:t>展台搭建</w:t>
      </w:r>
      <w:r w:rsidR="00745662">
        <w:rPr>
          <w:rFonts w:ascii="仿宋_GB2312" w:eastAsia="仿宋_GB2312" w:hAnsi="微软雅黑" w:cs="宋体" w:hint="eastAsia"/>
          <w:color w:val="333333"/>
          <w:kern w:val="0"/>
          <w:sz w:val="32"/>
          <w:szCs w:val="32"/>
        </w:rPr>
        <w:t>详</w:t>
      </w:r>
      <w:r w:rsidRPr="00B447F5">
        <w:rPr>
          <w:rFonts w:ascii="仿宋_GB2312" w:eastAsia="仿宋_GB2312" w:hAnsi="微软雅黑" w:cs="宋体" w:hint="eastAsia"/>
          <w:color w:val="333333"/>
          <w:kern w:val="0"/>
          <w:sz w:val="32"/>
          <w:szCs w:val="32"/>
        </w:rPr>
        <w:t>见附件。</w:t>
      </w:r>
    </w:p>
    <w:p w:rsidR="00B5358E" w:rsidRPr="00405708" w:rsidRDefault="00BF4D10" w:rsidP="00205538">
      <w:pPr>
        <w:spacing w:line="360" w:lineRule="auto"/>
        <w:rPr>
          <w:rFonts w:ascii="黑体" w:eastAsia="黑体" w:hAnsi="黑体"/>
          <w:w w:val="95"/>
          <w:sz w:val="32"/>
          <w:szCs w:val="32"/>
        </w:rPr>
      </w:pPr>
      <w:r>
        <w:rPr>
          <w:rFonts w:ascii="黑体" w:eastAsia="黑体" w:hAnsi="黑体" w:hint="eastAsia"/>
          <w:w w:val="95"/>
          <w:sz w:val="32"/>
          <w:szCs w:val="32"/>
        </w:rPr>
        <w:t>三</w:t>
      </w:r>
      <w:r w:rsidR="00B5358E" w:rsidRPr="00405708">
        <w:rPr>
          <w:rFonts w:ascii="黑体" w:eastAsia="黑体" w:hAnsi="黑体" w:hint="eastAsia"/>
          <w:w w:val="95"/>
          <w:sz w:val="32"/>
          <w:szCs w:val="32"/>
        </w:rPr>
        <w:t>、</w:t>
      </w:r>
      <w:r w:rsidR="00B5358E" w:rsidRPr="000848CA">
        <w:rPr>
          <w:rFonts w:ascii="黑体" w:eastAsia="黑体" w:hAnsi="黑体" w:hint="eastAsia"/>
          <w:w w:val="95"/>
          <w:sz w:val="32"/>
          <w:szCs w:val="32"/>
        </w:rPr>
        <w:t>合同</w:t>
      </w:r>
      <w:r>
        <w:rPr>
          <w:rFonts w:ascii="黑体" w:eastAsia="黑体" w:hAnsi="黑体" w:hint="eastAsia"/>
          <w:w w:val="95"/>
          <w:sz w:val="32"/>
          <w:szCs w:val="32"/>
        </w:rPr>
        <w:t>款支付</w:t>
      </w:r>
      <w:r w:rsidR="00B5358E" w:rsidRPr="00405708">
        <w:rPr>
          <w:rFonts w:ascii="黑体" w:eastAsia="黑体" w:hAnsi="黑体" w:hint="eastAsia"/>
          <w:w w:val="95"/>
          <w:sz w:val="32"/>
          <w:szCs w:val="32"/>
        </w:rPr>
        <w:t>：</w:t>
      </w:r>
      <w:r w:rsidR="00B447F5">
        <w:rPr>
          <w:rFonts w:ascii="黑体" w:eastAsia="黑体" w:hAnsi="黑体"/>
          <w:w w:val="95"/>
          <w:sz w:val="32"/>
          <w:szCs w:val="32"/>
        </w:rPr>
        <w:tab/>
      </w:r>
    </w:p>
    <w:p w:rsidR="00B447F5" w:rsidRPr="00B447F5" w:rsidRDefault="00B447F5" w:rsidP="00B447F5">
      <w:pPr>
        <w:ind w:firstLineChars="200" w:firstLine="640"/>
        <w:jc w:val="left"/>
        <w:rPr>
          <w:rFonts w:ascii="仿宋_GB2312" w:eastAsia="仿宋_GB2312"/>
          <w:sz w:val="32"/>
          <w:szCs w:val="32"/>
        </w:rPr>
      </w:pPr>
      <w:r w:rsidRPr="00B447F5">
        <w:rPr>
          <w:rFonts w:ascii="仿宋_GB2312" w:eastAsia="仿宋_GB2312" w:hint="eastAsia"/>
          <w:sz w:val="32"/>
          <w:szCs w:val="32"/>
        </w:rPr>
        <w:t>1.合同款支付条件: 合同签订后，招标方向中标方支付合同总价80%；所有项目结束，双方签订</w:t>
      </w:r>
      <w:proofErr w:type="gramStart"/>
      <w:r w:rsidRPr="00B447F5">
        <w:rPr>
          <w:rFonts w:ascii="仿宋_GB2312" w:eastAsia="仿宋_GB2312" w:hint="eastAsia"/>
          <w:sz w:val="32"/>
          <w:szCs w:val="32"/>
        </w:rPr>
        <w:t>确认函且没有</w:t>
      </w:r>
      <w:proofErr w:type="gramEnd"/>
      <w:r w:rsidRPr="00B447F5">
        <w:rPr>
          <w:rFonts w:ascii="仿宋_GB2312" w:eastAsia="仿宋_GB2312" w:hint="eastAsia"/>
          <w:sz w:val="32"/>
          <w:szCs w:val="32"/>
        </w:rPr>
        <w:t>异议，招标方向中标方支付剩余尾款。</w:t>
      </w:r>
    </w:p>
    <w:p w:rsidR="00B8214A" w:rsidRPr="00E264BC" w:rsidRDefault="00B447F5" w:rsidP="00B447F5">
      <w:pPr>
        <w:ind w:firstLineChars="200" w:firstLine="640"/>
        <w:jc w:val="left"/>
        <w:rPr>
          <w:rFonts w:ascii="仿宋_GB2312" w:eastAsia="仿宋_GB2312" w:hAnsi="黑体" w:cs="Times New Roman"/>
          <w:spacing w:val="-17"/>
          <w:sz w:val="32"/>
          <w:szCs w:val="32"/>
        </w:rPr>
      </w:pPr>
      <w:r w:rsidRPr="00B447F5">
        <w:rPr>
          <w:rFonts w:ascii="仿宋_GB2312" w:eastAsia="仿宋_GB2312" w:hint="eastAsia"/>
          <w:sz w:val="32"/>
          <w:szCs w:val="32"/>
        </w:rPr>
        <w:t>2.支付方式：电汇。</w:t>
      </w: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8214A" w:rsidRDefault="00B8214A" w:rsidP="00B8214A">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lastRenderedPageBreak/>
        <w:t>第五章 资质证明文件格式</w:t>
      </w:r>
    </w:p>
    <w:p w:rsidR="00B8214A" w:rsidRDefault="00B8214A" w:rsidP="00B8214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B8214A" w:rsidRPr="006A7E0A" w:rsidRDefault="00B8214A" w:rsidP="00B8214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B8214A" w:rsidRPr="006A7E0A" w:rsidRDefault="00B8214A" w:rsidP="00B8214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B8214A" w:rsidRDefault="00B8214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DD19A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8240" behindDoc="0" locked="0" layoutInCell="1" allowOverlap="1" wp14:anchorId="557C8A73" wp14:editId="25D83C7D">
                <wp:simplePos x="0" y="0"/>
                <wp:positionH relativeFrom="column">
                  <wp:posOffset>-151130</wp:posOffset>
                </wp:positionH>
                <wp:positionV relativeFrom="paragraph">
                  <wp:posOffset>191135</wp:posOffset>
                </wp:positionV>
                <wp:extent cx="6019800" cy="21717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7170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8A73" id="矩形 3" o:spid="_x0000_s1027" style="position:absolute;left:0;text-align:left;margin-left:-11.9pt;margin-top:15.05pt;width:474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ind w:firstLineChars="800" w:firstLine="1920"/>
        <w:rPr>
          <w:rFonts w:ascii="宋体" w:hAnsi="宋体"/>
          <w:color w:val="000000"/>
          <w:sz w:val="24"/>
          <w:szCs w:val="24"/>
        </w:rPr>
      </w:pPr>
    </w:p>
    <w:p w:rsidR="00B8214A" w:rsidRPr="00DD19AA" w:rsidRDefault="00B8214A" w:rsidP="00B8214A">
      <w:pPr>
        <w:spacing w:line="480" w:lineRule="auto"/>
        <w:ind w:rightChars="85" w:right="178"/>
        <w:rPr>
          <w:rFonts w:ascii="仿宋_GB2312" w:eastAsia="仿宋_GB2312" w:hAnsi="宋体"/>
          <w:color w:val="000000"/>
          <w:sz w:val="24"/>
          <w:szCs w:val="28"/>
        </w:rPr>
      </w:pP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B8214A" w:rsidRDefault="00B8214A" w:rsidP="00B8214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745662" w:rsidRDefault="00745662" w:rsidP="00B8214A">
      <w:pPr>
        <w:ind w:firstLineChars="200" w:firstLine="720"/>
        <w:jc w:val="center"/>
        <w:rPr>
          <w:rFonts w:ascii="黑体" w:eastAsia="黑体" w:hAnsi="黑体" w:cs="Times New Roman"/>
          <w:kern w:val="44"/>
          <w:sz w:val="36"/>
          <w:szCs w:val="36"/>
        </w:rPr>
      </w:pPr>
    </w:p>
    <w:p w:rsidR="00B8214A" w:rsidRDefault="00B8214A" w:rsidP="00B8214A">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lastRenderedPageBreak/>
        <w:t>营业执照（加盖公章）</w:t>
      </w: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447F5">
      <w:pPr>
        <w:tabs>
          <w:tab w:val="left" w:pos="1485"/>
          <w:tab w:val="center" w:pos="4725"/>
        </w:tabs>
        <w:jc w:val="left"/>
        <w:rPr>
          <w:rFonts w:ascii="方正小标宋简体" w:eastAsia="方正小标宋简体" w:hAnsi="黑体" w:cs="Times New Roman"/>
          <w:kern w:val="44"/>
          <w:sz w:val="36"/>
          <w:szCs w:val="36"/>
        </w:rPr>
      </w:pPr>
    </w:p>
    <w:p w:rsidR="00745662" w:rsidRDefault="00745662" w:rsidP="00B447F5">
      <w:pPr>
        <w:tabs>
          <w:tab w:val="left" w:pos="1485"/>
          <w:tab w:val="center" w:pos="4725"/>
        </w:tabs>
        <w:jc w:val="left"/>
        <w:rPr>
          <w:rFonts w:ascii="方正小标宋简体" w:eastAsia="方正小标宋简体" w:hAnsi="黑体" w:cs="Times New Roman"/>
          <w:kern w:val="44"/>
          <w:sz w:val="36"/>
          <w:szCs w:val="36"/>
        </w:rPr>
      </w:pPr>
    </w:p>
    <w:p w:rsidR="00B8214A" w:rsidRDefault="00B8214A" w:rsidP="00B8214A">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lastRenderedPageBreak/>
        <w:t>信用证明材料</w:t>
      </w:r>
    </w:p>
    <w:p w:rsidR="00B8214A" w:rsidRPr="00512993" w:rsidRDefault="00B8214A" w:rsidP="00B8214A">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B8214A" w:rsidRPr="00512993"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1B0588">
      <w:pPr>
        <w:rPr>
          <w:rFonts w:ascii="仿宋_GB2312" w:eastAsia="仿宋_GB2312" w:hAnsi="黑体" w:cs="Times New Roman"/>
          <w:kern w:val="44"/>
          <w:sz w:val="32"/>
          <w:szCs w:val="44"/>
          <w:u w:val="double"/>
        </w:rPr>
      </w:pPr>
    </w:p>
    <w:p w:rsidR="00745662" w:rsidRPr="00745662" w:rsidRDefault="00745662" w:rsidP="00745662">
      <w:pPr>
        <w:jc w:val="center"/>
        <w:rPr>
          <w:rFonts w:ascii="方正小标宋简体" w:eastAsia="方正小标宋简体" w:hAnsi="黑体" w:cs="Times New Roman"/>
          <w:kern w:val="44"/>
          <w:sz w:val="36"/>
          <w:szCs w:val="36"/>
        </w:rPr>
      </w:pPr>
      <w:r w:rsidRPr="00745662">
        <w:rPr>
          <w:rFonts w:ascii="方正小标宋简体" w:eastAsia="方正小标宋简体" w:hAnsi="黑体" w:cs="Times New Roman"/>
          <w:kern w:val="44"/>
          <w:sz w:val="36"/>
          <w:szCs w:val="36"/>
        </w:rPr>
        <w:lastRenderedPageBreak/>
        <w:t>公司介绍</w:t>
      </w: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lastRenderedPageBreak/>
        <w:t>投标廉洁承诺书</w:t>
      </w: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B8214A" w:rsidRDefault="00B8214A" w:rsidP="00DD19AA">
      <w:pPr>
        <w:rPr>
          <w:rFonts w:ascii="方正小标宋简体" w:eastAsia="方正小标宋简体" w:hAnsi="黑体" w:cs="Times New Roman"/>
          <w:kern w:val="44"/>
          <w:sz w:val="36"/>
          <w:szCs w:val="36"/>
        </w:rPr>
      </w:pPr>
    </w:p>
    <w:p w:rsidR="00B447F5" w:rsidRPr="00B447F5" w:rsidRDefault="00B447F5" w:rsidP="00B447F5">
      <w:pPr>
        <w:rPr>
          <w:rFonts w:ascii="方正小标宋简体" w:eastAsia="方正小标宋简体" w:hAnsi="黑体" w:cs="Times New Roman"/>
          <w:kern w:val="44"/>
          <w:sz w:val="36"/>
          <w:szCs w:val="36"/>
        </w:rPr>
      </w:pPr>
    </w:p>
    <w:p w:rsidR="00B447F5" w:rsidRPr="00DD19AA" w:rsidRDefault="00B447F5" w:rsidP="00B447F5">
      <w:pPr>
        <w:jc w:val="center"/>
        <w:rPr>
          <w:rFonts w:ascii="方正小标宋简体" w:eastAsia="方正小标宋简体" w:hAnsi="黑体" w:cs="Times New Roman"/>
          <w:kern w:val="44"/>
          <w:sz w:val="48"/>
          <w:szCs w:val="36"/>
        </w:rPr>
      </w:pPr>
      <w:r w:rsidRPr="00DD19AA">
        <w:rPr>
          <w:rFonts w:ascii="方正小标宋简体" w:eastAsia="方正小标宋简体" w:hAnsi="黑体" w:cs="Times New Roman" w:hint="eastAsia"/>
          <w:kern w:val="44"/>
          <w:sz w:val="48"/>
          <w:szCs w:val="36"/>
        </w:rPr>
        <w:lastRenderedPageBreak/>
        <w:t>报</w:t>
      </w:r>
      <w:r w:rsidR="006706FC" w:rsidRPr="00DD19AA">
        <w:rPr>
          <w:rFonts w:ascii="方正小标宋简体" w:eastAsia="方正小标宋简体" w:hAnsi="黑体" w:cs="Times New Roman" w:hint="eastAsia"/>
          <w:kern w:val="44"/>
          <w:sz w:val="48"/>
          <w:szCs w:val="36"/>
        </w:rPr>
        <w:t xml:space="preserve"> </w:t>
      </w:r>
      <w:r w:rsidRPr="00DD19AA">
        <w:rPr>
          <w:rFonts w:ascii="方正小标宋简体" w:eastAsia="方正小标宋简体" w:hAnsi="黑体" w:cs="Times New Roman" w:hint="eastAsia"/>
          <w:kern w:val="44"/>
          <w:sz w:val="48"/>
          <w:szCs w:val="36"/>
        </w:rPr>
        <w:t>价</w:t>
      </w:r>
      <w:r w:rsidR="006706FC" w:rsidRPr="00DD19AA">
        <w:rPr>
          <w:rFonts w:ascii="方正小标宋简体" w:eastAsia="方正小标宋简体" w:hAnsi="黑体" w:cs="Times New Roman" w:hint="eastAsia"/>
          <w:kern w:val="44"/>
          <w:sz w:val="48"/>
          <w:szCs w:val="36"/>
        </w:rPr>
        <w:t xml:space="preserve"> </w:t>
      </w:r>
      <w:r w:rsidRPr="00DD19AA">
        <w:rPr>
          <w:rFonts w:ascii="方正小标宋简体" w:eastAsia="方正小标宋简体" w:hAnsi="黑体" w:cs="Times New Roman"/>
          <w:kern w:val="44"/>
          <w:sz w:val="48"/>
          <w:szCs w:val="36"/>
        </w:rPr>
        <w:t>单</w:t>
      </w:r>
    </w:p>
    <w:p w:rsidR="00B447F5" w:rsidRPr="00B447F5" w:rsidRDefault="00B447F5" w:rsidP="00B447F5">
      <w:pPr>
        <w:jc w:val="center"/>
        <w:rPr>
          <w:rFonts w:ascii="方正小标宋简体" w:eastAsia="方正小标宋简体" w:hAnsi="黑体" w:cs="Times New Roman"/>
          <w:kern w:val="44"/>
          <w:sz w:val="36"/>
          <w:szCs w:val="36"/>
        </w:rPr>
      </w:pPr>
    </w:p>
    <w:tbl>
      <w:tblPr>
        <w:tblW w:w="9338" w:type="dxa"/>
        <w:tblLayout w:type="fixed"/>
        <w:tblLook w:val="04A0" w:firstRow="1" w:lastRow="0" w:firstColumn="1" w:lastColumn="0" w:noHBand="0" w:noVBand="1"/>
      </w:tblPr>
      <w:tblGrid>
        <w:gridCol w:w="2850"/>
        <w:gridCol w:w="6488"/>
      </w:tblGrid>
      <w:tr w:rsidR="00B447F5" w:rsidRPr="00B447F5" w:rsidTr="000772DC">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B447F5" w:rsidRPr="00B447F5" w:rsidRDefault="00B447F5" w:rsidP="00DD19AA">
            <w:pPr>
              <w:tabs>
                <w:tab w:val="left" w:pos="1337"/>
              </w:tabs>
              <w:jc w:val="center"/>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B447F5" w:rsidRPr="00DD19AA" w:rsidRDefault="00B447F5" w:rsidP="00DD19AA">
            <w:pPr>
              <w:tabs>
                <w:tab w:val="left" w:pos="1337"/>
              </w:tabs>
              <w:jc w:val="center"/>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2023年中东国际电力、照明及新能源展览会展台搭建项目</w:t>
            </w:r>
          </w:p>
        </w:tc>
      </w:tr>
      <w:tr w:rsidR="00B447F5" w:rsidRPr="00B447F5" w:rsidTr="000772DC">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B447F5" w:rsidRPr="00DD19AA" w:rsidRDefault="00B447F5" w:rsidP="00DD19AA">
            <w:pPr>
              <w:tabs>
                <w:tab w:val="left" w:pos="1337"/>
              </w:tabs>
              <w:jc w:val="center"/>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报价</w:t>
            </w:r>
          </w:p>
        </w:tc>
        <w:tc>
          <w:tcPr>
            <w:tcW w:w="6488" w:type="dxa"/>
            <w:tcBorders>
              <w:top w:val="single" w:sz="4" w:space="0" w:color="auto"/>
              <w:left w:val="nil"/>
              <w:bottom w:val="single" w:sz="4" w:space="0" w:color="auto"/>
              <w:right w:val="single" w:sz="4" w:space="0" w:color="auto"/>
            </w:tcBorders>
            <w:vAlign w:val="center"/>
          </w:tcPr>
          <w:p w:rsidR="00B447F5" w:rsidRPr="00DD19AA" w:rsidRDefault="00B447F5" w:rsidP="00DD19AA">
            <w:pPr>
              <w:tabs>
                <w:tab w:val="left" w:pos="1337"/>
              </w:tabs>
              <w:spacing w:line="440" w:lineRule="exact"/>
              <w:jc w:val="center"/>
              <w:rPr>
                <w:rFonts w:ascii="仿宋_GB2312" w:eastAsia="仿宋_GB2312" w:hAnsi="仿宋" w:cs="仿宋"/>
                <w:color w:val="000000"/>
                <w:kern w:val="0"/>
                <w:sz w:val="32"/>
                <w:szCs w:val="32"/>
              </w:rPr>
            </w:pPr>
          </w:p>
          <w:p w:rsidR="00745662" w:rsidRDefault="00B447F5" w:rsidP="00745662">
            <w:pPr>
              <w:tabs>
                <w:tab w:val="left" w:pos="1337"/>
              </w:tabs>
              <w:spacing w:line="440" w:lineRule="exact"/>
              <w:jc w:val="left"/>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 xml:space="preserve">大写：      </w:t>
            </w:r>
            <w:r w:rsidRPr="00DD19AA">
              <w:rPr>
                <w:rFonts w:ascii="仿宋_GB2312" w:eastAsia="仿宋_GB2312" w:hAnsi="仿宋" w:cs="仿宋"/>
                <w:color w:val="000000"/>
                <w:kern w:val="0"/>
                <w:sz w:val="32"/>
                <w:szCs w:val="32"/>
              </w:rPr>
              <w:t xml:space="preserve">                  </w:t>
            </w:r>
          </w:p>
          <w:p w:rsidR="00B447F5" w:rsidRPr="00DD19AA" w:rsidRDefault="00B447F5" w:rsidP="00745662">
            <w:pPr>
              <w:tabs>
                <w:tab w:val="left" w:pos="1337"/>
              </w:tabs>
              <w:spacing w:line="440" w:lineRule="exact"/>
              <w:jc w:val="left"/>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 xml:space="preserve">小写：       </w:t>
            </w:r>
            <w:r w:rsidR="00745662">
              <w:rPr>
                <w:rFonts w:ascii="仿宋_GB2312" w:eastAsia="仿宋_GB2312" w:hAnsi="仿宋" w:cs="仿宋"/>
                <w:color w:val="000000"/>
                <w:kern w:val="0"/>
                <w:sz w:val="32"/>
                <w:szCs w:val="32"/>
              </w:rPr>
              <w:t xml:space="preserve"> </w:t>
            </w:r>
            <w:r w:rsidRPr="00DD19AA">
              <w:rPr>
                <w:rFonts w:ascii="仿宋_GB2312" w:eastAsia="仿宋_GB2312" w:hAnsi="仿宋" w:cs="仿宋"/>
                <w:color w:val="000000"/>
                <w:kern w:val="0"/>
                <w:sz w:val="32"/>
                <w:szCs w:val="32"/>
              </w:rPr>
              <w:t xml:space="preserve">  </w:t>
            </w:r>
            <w:r w:rsidRPr="00DD19AA">
              <w:rPr>
                <w:rFonts w:ascii="仿宋_GB2312" w:eastAsia="仿宋_GB2312" w:hAnsi="仿宋" w:cs="仿宋" w:hint="eastAsia"/>
                <w:color w:val="000000"/>
                <w:kern w:val="0"/>
                <w:sz w:val="32"/>
                <w:szCs w:val="32"/>
              </w:rPr>
              <w:t>元</w:t>
            </w:r>
          </w:p>
          <w:p w:rsidR="00B447F5" w:rsidRPr="00DD19AA" w:rsidRDefault="00B447F5" w:rsidP="00DD19AA">
            <w:pPr>
              <w:tabs>
                <w:tab w:val="left" w:pos="1337"/>
              </w:tabs>
              <w:jc w:val="center"/>
              <w:rPr>
                <w:rFonts w:ascii="仿宋_GB2312" w:eastAsia="仿宋_GB2312" w:hAnsi="仿宋" w:cs="仿宋"/>
                <w:color w:val="000000"/>
                <w:kern w:val="0"/>
                <w:sz w:val="32"/>
                <w:szCs w:val="32"/>
              </w:rPr>
            </w:pPr>
          </w:p>
        </w:tc>
      </w:tr>
      <w:tr w:rsidR="00B447F5" w:rsidRPr="00B447F5" w:rsidTr="000772DC">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B447F5" w:rsidRPr="00DD19AA" w:rsidRDefault="00B447F5" w:rsidP="00DD19AA">
            <w:pPr>
              <w:tabs>
                <w:tab w:val="left" w:pos="1337"/>
              </w:tabs>
              <w:jc w:val="center"/>
              <w:rPr>
                <w:rFonts w:ascii="仿宋_GB2312" w:eastAsia="仿宋_GB2312" w:hAnsi="仿宋" w:cs="仿宋"/>
                <w:color w:val="000000"/>
                <w:kern w:val="0"/>
                <w:sz w:val="32"/>
                <w:szCs w:val="32"/>
              </w:rPr>
            </w:pPr>
            <w:r w:rsidRPr="00DD19AA">
              <w:rPr>
                <w:rFonts w:ascii="仿宋_GB2312" w:eastAsia="仿宋_GB2312" w:hAnsi="仿宋" w:cs="仿宋" w:hint="eastAsia"/>
                <w:color w:val="000000"/>
                <w:kern w:val="0"/>
                <w:sz w:val="32"/>
                <w:szCs w:val="32"/>
              </w:rPr>
              <w:t>备注</w:t>
            </w:r>
          </w:p>
        </w:tc>
        <w:tc>
          <w:tcPr>
            <w:tcW w:w="6488" w:type="dxa"/>
            <w:tcBorders>
              <w:top w:val="single" w:sz="4" w:space="0" w:color="auto"/>
              <w:left w:val="nil"/>
              <w:bottom w:val="single" w:sz="4" w:space="0" w:color="auto"/>
              <w:right w:val="single" w:sz="4" w:space="0" w:color="auto"/>
            </w:tcBorders>
            <w:vAlign w:val="center"/>
          </w:tcPr>
          <w:p w:rsidR="00B447F5" w:rsidRPr="00B447F5" w:rsidRDefault="00B447F5" w:rsidP="00DD19AA">
            <w:pPr>
              <w:tabs>
                <w:tab w:val="left" w:pos="1337"/>
              </w:tabs>
              <w:jc w:val="center"/>
              <w:rPr>
                <w:rFonts w:ascii="仿宋_GB2312" w:eastAsia="仿宋_GB2312" w:hAnsi="仿宋" w:cs="仿宋"/>
                <w:color w:val="000000"/>
                <w:kern w:val="0"/>
                <w:sz w:val="32"/>
                <w:szCs w:val="32"/>
              </w:rPr>
            </w:pPr>
            <w:r w:rsidRPr="00B447F5">
              <w:rPr>
                <w:rFonts w:ascii="仿宋_GB2312" w:eastAsia="仿宋_GB2312" w:hAnsi="仿宋" w:cs="仿宋" w:hint="eastAsia"/>
                <w:color w:val="000000"/>
                <w:kern w:val="0"/>
                <w:sz w:val="32"/>
                <w:szCs w:val="32"/>
              </w:rPr>
              <w:t>1、含税到厂价格（注明税率），单位为元。</w:t>
            </w:r>
          </w:p>
          <w:p w:rsidR="00B447F5" w:rsidRDefault="00B447F5" w:rsidP="00DD19AA">
            <w:pPr>
              <w:tabs>
                <w:tab w:val="left" w:pos="1337"/>
              </w:tabs>
              <w:rPr>
                <w:rFonts w:ascii="仿宋_GB2312" w:eastAsia="仿宋_GB2312" w:hAnsi="仿宋" w:cs="仿宋"/>
                <w:color w:val="000000"/>
                <w:kern w:val="0"/>
                <w:sz w:val="32"/>
                <w:szCs w:val="32"/>
              </w:rPr>
            </w:pPr>
            <w:r w:rsidRPr="00B447F5">
              <w:rPr>
                <w:rFonts w:ascii="仿宋_GB2312" w:eastAsia="仿宋_GB2312" w:hAnsi="仿宋" w:cs="仿宋" w:hint="eastAsia"/>
                <w:color w:val="000000"/>
                <w:kern w:val="0"/>
                <w:sz w:val="32"/>
                <w:szCs w:val="32"/>
              </w:rPr>
              <w:t>2、供应商应一次报出不得更改的价格。</w:t>
            </w:r>
          </w:p>
          <w:p w:rsidR="00B447F5" w:rsidRPr="00B447F5" w:rsidRDefault="00B447F5" w:rsidP="00DD19AA">
            <w:pPr>
              <w:tabs>
                <w:tab w:val="left" w:pos="1337"/>
              </w:tabs>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3、</w:t>
            </w:r>
            <w:r>
              <w:rPr>
                <w:rFonts w:ascii="仿宋_GB2312" w:eastAsia="仿宋_GB2312" w:hAnsi="仿宋" w:cs="仿宋"/>
                <w:color w:val="000000"/>
                <w:kern w:val="0"/>
                <w:sz w:val="32"/>
                <w:szCs w:val="32"/>
              </w:rPr>
              <w:t>此报价为</w:t>
            </w:r>
            <w:r w:rsidRPr="00B447F5">
              <w:rPr>
                <w:rFonts w:ascii="仿宋_GB2312" w:eastAsia="仿宋_GB2312" w:hAnsi="仿宋" w:cs="仿宋" w:hint="eastAsia"/>
                <w:color w:val="000000"/>
                <w:kern w:val="0"/>
                <w:sz w:val="32"/>
                <w:szCs w:val="32"/>
              </w:rPr>
              <w:t>整体费用（展台搭建及电力费用）</w:t>
            </w:r>
          </w:p>
        </w:tc>
      </w:tr>
    </w:tbl>
    <w:p w:rsidR="00B447F5" w:rsidRDefault="00B447F5" w:rsidP="00B447F5">
      <w:pPr>
        <w:jc w:val="center"/>
        <w:rPr>
          <w:rFonts w:ascii="方正小标宋简体" w:eastAsia="方正小标宋简体" w:hAnsi="黑体" w:cs="Times New Roman"/>
          <w:kern w:val="44"/>
          <w:sz w:val="36"/>
          <w:szCs w:val="36"/>
        </w:rPr>
      </w:pPr>
    </w:p>
    <w:p w:rsidR="00010C0F" w:rsidRPr="00DD19AA" w:rsidRDefault="00010C0F" w:rsidP="00B447F5">
      <w:pPr>
        <w:jc w:val="center"/>
        <w:rPr>
          <w:rFonts w:ascii="方正小标宋简体" w:eastAsia="方正小标宋简体" w:hAnsi="黑体" w:cs="Times New Roman"/>
          <w:kern w:val="44"/>
          <w:sz w:val="36"/>
          <w:szCs w:val="36"/>
        </w:rPr>
      </w:pPr>
    </w:p>
    <w:sectPr w:rsidR="00010C0F" w:rsidRPr="00DD19AA" w:rsidSect="00226B55">
      <w:footerReference w:type="default" r:id="rId9"/>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E7F" w:rsidRDefault="00CC4E7F" w:rsidP="00B8214A">
      <w:r>
        <w:separator/>
      </w:r>
    </w:p>
  </w:endnote>
  <w:endnote w:type="continuationSeparator" w:id="0">
    <w:p w:rsidR="00CC4E7F" w:rsidRDefault="00CC4E7F" w:rsidP="00B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hAnsiTheme="minorEastAsia"/>
        <w:sz w:val="28"/>
        <w:szCs w:val="28"/>
      </w:rPr>
    </w:sdtEndPr>
    <w:sdtContent>
      <w:p w:rsidR="00226B55" w:rsidRDefault="00400CCD">
        <w:pPr>
          <w:pStyle w:val="a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4B2169">
          <w:rPr>
            <w:rFonts w:asciiTheme="minorEastAsia" w:hAnsiTheme="minorEastAsia"/>
            <w:noProof/>
            <w:sz w:val="28"/>
            <w:szCs w:val="28"/>
          </w:rPr>
          <w:t>- 18 -</w:t>
        </w:r>
        <w:r>
          <w:rPr>
            <w:rFonts w:asciiTheme="minorEastAsia" w:hAnsiTheme="minorEastAsia"/>
            <w:sz w:val="28"/>
            <w:szCs w:val="28"/>
          </w:rPr>
          <w:fldChar w:fldCharType="end"/>
        </w:r>
      </w:p>
    </w:sdtContent>
  </w:sdt>
  <w:p w:rsidR="00226B55" w:rsidRDefault="0022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E7F" w:rsidRDefault="00CC4E7F" w:rsidP="00B8214A">
      <w:r>
        <w:separator/>
      </w:r>
    </w:p>
  </w:footnote>
  <w:footnote w:type="continuationSeparator" w:id="0">
    <w:p w:rsidR="00CC4E7F" w:rsidRDefault="00CC4E7F" w:rsidP="00B8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CC"/>
    <w:rsid w:val="00010C0F"/>
    <w:rsid w:val="000848CA"/>
    <w:rsid w:val="00086897"/>
    <w:rsid w:val="00087D6A"/>
    <w:rsid w:val="001322E1"/>
    <w:rsid w:val="00145104"/>
    <w:rsid w:val="00146712"/>
    <w:rsid w:val="001568CB"/>
    <w:rsid w:val="00190236"/>
    <w:rsid w:val="001B0588"/>
    <w:rsid w:val="001D5FCE"/>
    <w:rsid w:val="00205538"/>
    <w:rsid w:val="0021377A"/>
    <w:rsid w:val="00226B55"/>
    <w:rsid w:val="00271D89"/>
    <w:rsid w:val="0027343F"/>
    <w:rsid w:val="002C5F12"/>
    <w:rsid w:val="00310FAF"/>
    <w:rsid w:val="003374A8"/>
    <w:rsid w:val="003A5A69"/>
    <w:rsid w:val="003D3150"/>
    <w:rsid w:val="00400CCD"/>
    <w:rsid w:val="0042439B"/>
    <w:rsid w:val="004645F8"/>
    <w:rsid w:val="004B2169"/>
    <w:rsid w:val="004C6594"/>
    <w:rsid w:val="004E1087"/>
    <w:rsid w:val="004F1E26"/>
    <w:rsid w:val="005239D7"/>
    <w:rsid w:val="005C70E1"/>
    <w:rsid w:val="005F543B"/>
    <w:rsid w:val="006706FC"/>
    <w:rsid w:val="00675496"/>
    <w:rsid w:val="006C29F4"/>
    <w:rsid w:val="006F17B8"/>
    <w:rsid w:val="00745662"/>
    <w:rsid w:val="00770809"/>
    <w:rsid w:val="00770B87"/>
    <w:rsid w:val="007B09CC"/>
    <w:rsid w:val="007D6094"/>
    <w:rsid w:val="008D1676"/>
    <w:rsid w:val="00902EE3"/>
    <w:rsid w:val="00943B25"/>
    <w:rsid w:val="00972A73"/>
    <w:rsid w:val="00A76135"/>
    <w:rsid w:val="00A92D60"/>
    <w:rsid w:val="00AA0F89"/>
    <w:rsid w:val="00B447F5"/>
    <w:rsid w:val="00B5358E"/>
    <w:rsid w:val="00B72E5F"/>
    <w:rsid w:val="00B8214A"/>
    <w:rsid w:val="00B85300"/>
    <w:rsid w:val="00BC6C16"/>
    <w:rsid w:val="00BD601E"/>
    <w:rsid w:val="00BF4D10"/>
    <w:rsid w:val="00C05BE0"/>
    <w:rsid w:val="00C7408E"/>
    <w:rsid w:val="00C939F0"/>
    <w:rsid w:val="00CB3220"/>
    <w:rsid w:val="00CC4E7F"/>
    <w:rsid w:val="00CE6CBC"/>
    <w:rsid w:val="00D5051E"/>
    <w:rsid w:val="00D80635"/>
    <w:rsid w:val="00D96B60"/>
    <w:rsid w:val="00DD19AA"/>
    <w:rsid w:val="00DD7A35"/>
    <w:rsid w:val="00DF452F"/>
    <w:rsid w:val="00E30A01"/>
    <w:rsid w:val="00E57DDE"/>
    <w:rsid w:val="00E70CB9"/>
    <w:rsid w:val="00E71206"/>
    <w:rsid w:val="00E7395F"/>
    <w:rsid w:val="00E97BCC"/>
    <w:rsid w:val="00FB73FA"/>
    <w:rsid w:val="00FD2C91"/>
    <w:rsid w:val="00FF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8C9C1C-615A-454A-90E1-AF72DA4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14A"/>
    <w:rPr>
      <w:sz w:val="18"/>
      <w:szCs w:val="18"/>
    </w:rPr>
  </w:style>
  <w:style w:type="paragraph" w:styleId="a4">
    <w:name w:val="footer"/>
    <w:basedOn w:val="a"/>
    <w:link w:val="Char0"/>
    <w:uiPriority w:val="99"/>
    <w:unhideWhenUsed/>
    <w:qFormat/>
    <w:rsid w:val="00B821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214A"/>
    <w:rPr>
      <w:sz w:val="18"/>
      <w:szCs w:val="18"/>
    </w:rPr>
  </w:style>
  <w:style w:type="table" w:styleId="a5">
    <w:name w:val="Table Grid"/>
    <w:basedOn w:val="a1"/>
    <w:uiPriority w:val="59"/>
    <w:qFormat/>
    <w:rsid w:val="00B8214A"/>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5"/>
    <w:uiPriority w:val="59"/>
    <w:qFormat/>
    <w:rsid w:val="00B447F5"/>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正文文本 2 Char"/>
    <w:link w:val="2"/>
    <w:uiPriority w:val="99"/>
    <w:qFormat/>
    <w:rsid w:val="00FB73FA"/>
  </w:style>
  <w:style w:type="paragraph" w:styleId="2">
    <w:name w:val="Body Text 2"/>
    <w:basedOn w:val="a"/>
    <w:link w:val="2Char"/>
    <w:uiPriority w:val="99"/>
    <w:qFormat/>
    <w:rsid w:val="00FB73FA"/>
    <w:pPr>
      <w:spacing w:after="120" w:line="480" w:lineRule="auto"/>
    </w:pPr>
  </w:style>
  <w:style w:type="character" w:customStyle="1" w:styleId="2Char1">
    <w:name w:val="正文文本 2 Char1"/>
    <w:basedOn w:val="a0"/>
    <w:uiPriority w:val="99"/>
    <w:semiHidden/>
    <w:rsid w:val="00F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DD613-0865-4D65-A3F9-9E6DCBBF6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789</Words>
  <Characters>4500</Characters>
  <Application>Microsoft Office Word</Application>
  <DocSecurity>0</DocSecurity>
  <Lines>37</Lines>
  <Paragraphs>10</Paragraphs>
  <ScaleCrop>false</ScaleCrop>
  <Company>Organization</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16</cp:revision>
  <dcterms:created xsi:type="dcterms:W3CDTF">2022-12-13T06:26:00Z</dcterms:created>
  <dcterms:modified xsi:type="dcterms:W3CDTF">2022-12-14T03:57:00Z</dcterms:modified>
</cp:coreProperties>
</file>